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ackground w:color="FFFFFF"/>
  <w:body>
    <w:p w:rsidR="008D17DC" w:rsidP="004226DA" w:rsidRDefault="008D17DC" w14:paraId="4F5D166E" w14:textId="77777777">
      <w:pPr>
        <w:widowControl/>
        <w:suppressAutoHyphens w:val="0"/>
        <w:autoSpaceDE w:val="0"/>
        <w:autoSpaceDN w:val="0"/>
        <w:adjustRightInd w:val="0"/>
        <w:rPr>
          <w:rFonts w:ascii="RonniaLight-Regular" w:hAnsi="RonniaLight-Regular" w:eastAsia="Times New Roman" w:cs="RonniaLight-Regular"/>
          <w:sz w:val="18"/>
          <w:szCs w:val="18"/>
          <w:lang w:val="en-GB"/>
        </w:rPr>
      </w:pPr>
    </w:p>
    <w:p w:rsidR="004226DA" w:rsidP="004226DA" w:rsidRDefault="008D17DC" w14:paraId="16179378" w14:textId="60BF6315">
      <w:pPr>
        <w:widowControl/>
        <w:suppressAutoHyphens w:val="0"/>
        <w:autoSpaceDE w:val="0"/>
        <w:autoSpaceDN w:val="0"/>
        <w:adjustRightInd w:val="0"/>
        <w:rPr>
          <w:rFonts w:ascii="RonniaLight-Regular" w:hAnsi="RonniaLight-Regular" w:eastAsia="Times New Roman" w:cs="RonniaLight-Regular"/>
          <w:sz w:val="18"/>
          <w:szCs w:val="18"/>
          <w:lang w:val="en-GB"/>
        </w:rPr>
      </w:pPr>
      <w:r>
        <w:rPr>
          <w:rFonts w:ascii="RonniaLight-Regular" w:hAnsi="RonniaLight-Regular" w:eastAsia="Times New Roman" w:cs="RonniaLight-Regular"/>
          <w:noProof/>
          <w:sz w:val="18"/>
          <w:szCs w:val="18"/>
          <w:lang w:val="en-GB"/>
        </w:rPr>
        <w:drawing>
          <wp:inline distT="0" distB="0" distL="0" distR="0" wp14:anchorId="5C44CEB6" wp14:editId="0EBAE8ED">
            <wp:extent cx="1871345" cy="28105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1345" cy="2810510"/>
                    </a:xfrm>
                    <a:prstGeom prst="rect">
                      <a:avLst/>
                    </a:prstGeom>
                    <a:noFill/>
                  </pic:spPr>
                </pic:pic>
              </a:graphicData>
            </a:graphic>
          </wp:inline>
        </w:drawing>
      </w:r>
    </w:p>
    <w:p w:rsidRPr="00B14C93" w:rsidR="004226DA" w:rsidP="004226DA" w:rsidRDefault="004226DA" w14:paraId="21812355" w14:textId="77777777">
      <w:pPr>
        <w:widowControl/>
        <w:suppressAutoHyphens w:val="0"/>
        <w:autoSpaceDE w:val="0"/>
        <w:autoSpaceDN w:val="0"/>
        <w:adjustRightInd w:val="0"/>
        <w:rPr>
          <w:rFonts w:ascii="RonniaLight-Regular" w:hAnsi="RonniaLight-Regular" w:eastAsia="Times New Roman" w:cs="RonniaLight-Regular"/>
          <w:color w:val="808080" w:themeColor="background1" w:themeShade="80"/>
          <w:sz w:val="18"/>
          <w:szCs w:val="18"/>
          <w:lang w:val="en-GB"/>
        </w:rPr>
      </w:pPr>
    </w:p>
    <w:p w:rsidRPr="00B14C93" w:rsidR="00B14C93" w:rsidP="00B14C93" w:rsidRDefault="00B14C93" w14:paraId="606E7B2D" w14:textId="1BE97539">
      <w:pPr>
        <w:widowControl/>
        <w:suppressAutoHyphens w:val="0"/>
        <w:rPr>
          <w:rFonts w:ascii="Skolar Rg" w:hAnsi="Skolar Rg" w:eastAsia="Times New Roman"/>
          <w:color w:val="808080" w:themeColor="background1" w:themeShade="80"/>
          <w:sz w:val="18"/>
          <w:szCs w:val="18"/>
          <w:lang w:eastAsia="en-US" w:bidi="he-IL"/>
        </w:rPr>
      </w:pPr>
      <w:r w:rsidRPr="00B14C93">
        <w:rPr>
          <w:rFonts w:ascii="Skolar Rg" w:hAnsi="Skolar Rg" w:eastAsia="Times New Roman" w:cs="Arial"/>
          <w:color w:val="808080" w:themeColor="background1" w:themeShade="80"/>
          <w:sz w:val="18"/>
          <w:szCs w:val="18"/>
          <w:lang w:eastAsia="en-US" w:bidi="he-IL"/>
        </w:rPr>
        <w:t>“Johannsen's technique is astounding—her high C rivals that of Elisabeth Schwarzkopf. Her voice is energetic, forthright, beautiful.”</w:t>
      </w:r>
    </w:p>
    <w:p w:rsidRPr="00B14C93" w:rsidR="00B14C93" w:rsidP="00B14C93" w:rsidRDefault="00B14C93" w14:paraId="09785F04" w14:textId="77777777">
      <w:pPr>
        <w:widowControl/>
        <w:suppressAutoHyphens w:val="0"/>
        <w:rPr>
          <w:rFonts w:ascii="Skolar Rg" w:hAnsi="Skolar Rg" w:eastAsia="Times New Roman"/>
          <w:b/>
          <w:bCs/>
          <w:color w:val="808080" w:themeColor="background1" w:themeShade="80"/>
          <w:sz w:val="18"/>
          <w:szCs w:val="18"/>
          <w:lang w:eastAsia="en-US" w:bidi="he-IL"/>
        </w:rPr>
      </w:pPr>
      <w:r w:rsidRPr="00B14C93">
        <w:rPr>
          <w:rFonts w:ascii="Skolar Rg" w:hAnsi="Skolar Rg" w:eastAsia="Times New Roman" w:cs="Arial"/>
          <w:b/>
          <w:bCs/>
          <w:i/>
          <w:iCs/>
          <w:color w:val="808080" w:themeColor="background1" w:themeShade="80"/>
          <w:sz w:val="18"/>
          <w:szCs w:val="18"/>
          <w:lang w:eastAsia="en-US" w:bidi="he-IL"/>
        </w:rPr>
        <w:t xml:space="preserve">Jason Victor </w:t>
      </w:r>
      <w:proofErr w:type="spellStart"/>
      <w:r w:rsidRPr="00B14C93">
        <w:rPr>
          <w:rFonts w:ascii="Skolar Rg" w:hAnsi="Skolar Rg" w:eastAsia="Times New Roman" w:cs="Arial"/>
          <w:b/>
          <w:bCs/>
          <w:i/>
          <w:iCs/>
          <w:color w:val="808080" w:themeColor="background1" w:themeShade="80"/>
          <w:sz w:val="18"/>
          <w:szCs w:val="18"/>
          <w:lang w:eastAsia="en-US" w:bidi="he-IL"/>
        </w:rPr>
        <w:t>Serinus</w:t>
      </w:r>
      <w:proofErr w:type="spellEnd"/>
      <w:r w:rsidRPr="00B14C93">
        <w:rPr>
          <w:rFonts w:ascii="Skolar Rg" w:hAnsi="Skolar Rg" w:eastAsia="Times New Roman" w:cs="Arial"/>
          <w:b/>
          <w:bCs/>
          <w:i/>
          <w:iCs/>
          <w:color w:val="808080" w:themeColor="background1" w:themeShade="80"/>
          <w:sz w:val="18"/>
          <w:szCs w:val="18"/>
          <w:lang w:eastAsia="en-US" w:bidi="he-IL"/>
        </w:rPr>
        <w:t xml:space="preserve">, </w:t>
      </w:r>
      <w:proofErr w:type="spellStart"/>
      <w:r w:rsidRPr="00B14C93">
        <w:rPr>
          <w:rFonts w:ascii="Skolar Rg" w:hAnsi="Skolar Rg" w:eastAsia="Times New Roman" w:cs="Arial"/>
          <w:b/>
          <w:bCs/>
          <w:i/>
          <w:iCs/>
          <w:color w:val="808080" w:themeColor="background1" w:themeShade="80"/>
          <w:sz w:val="18"/>
          <w:szCs w:val="18"/>
          <w:lang w:eastAsia="en-US" w:bidi="he-IL"/>
        </w:rPr>
        <w:t>Stereophile</w:t>
      </w:r>
      <w:proofErr w:type="spellEnd"/>
    </w:p>
    <w:p w:rsidRPr="001A1670" w:rsidR="008C58DB" w:rsidP="00914A6F" w:rsidRDefault="008C58DB" w14:paraId="5A34014A" w14:textId="77777777">
      <w:pPr>
        <w:widowControl/>
        <w:pBdr>
          <w:bottom w:val="single" w:color="auto" w:sz="12" w:space="1"/>
        </w:pBdr>
        <w:suppressAutoHyphens w:val="0"/>
        <w:autoSpaceDE w:val="0"/>
        <w:autoSpaceDN w:val="0"/>
        <w:adjustRightInd w:val="0"/>
        <w:jc w:val="both"/>
        <w:rPr>
          <w:rFonts w:ascii="Ronnia Light" w:hAnsi="Ronnia Light" w:eastAsia="Times New Roman"/>
          <w:sz w:val="17"/>
          <w:szCs w:val="17"/>
        </w:rPr>
      </w:pPr>
    </w:p>
    <w:p w:rsidRPr="00376285" w:rsidR="0013690B" w:rsidP="0013690B" w:rsidRDefault="0013690B" w14:paraId="322478CF" w14:textId="7F702151">
      <w:pPr>
        <w:widowControl/>
        <w:pBdr>
          <w:bottom w:val="single" w:color="auto" w:sz="12" w:space="1"/>
        </w:pBdr>
        <w:suppressAutoHyphens w:val="0"/>
        <w:autoSpaceDE w:val="0"/>
        <w:autoSpaceDN w:val="0"/>
        <w:adjustRightInd w:val="0"/>
        <w:jc w:val="both"/>
        <w:rPr>
          <w:rFonts w:ascii="Ronnia Lt" w:hAnsi="Ronnia Lt" w:eastAsia="Times New Roman" w:cs="RonniaLight-Regular"/>
          <w:sz w:val="19"/>
          <w:szCs w:val="19"/>
          <w:lang w:val="en-GB" w:bidi="en-GB"/>
        </w:rPr>
      </w:pPr>
      <w:r w:rsidRPr="00376285">
        <w:rPr>
          <w:rFonts w:ascii="Ronnia Lt" w:hAnsi="Ronnia Lt" w:eastAsia="Times New Roman" w:cs="RonniaLight-Regular"/>
          <w:sz w:val="19"/>
          <w:szCs w:val="19"/>
        </w:rPr>
        <w:t xml:space="preserve">American soprano Robin Johannsen is known for her virtuosity, energy, agility, endurance, and above all for her scintillating coloratura.  On the operatic stage she has appeared at Deutsche Oper Berlin where she started her career </w:t>
      </w:r>
      <w:r w:rsidRPr="00376285" w:rsidR="00D50C15">
        <w:rPr>
          <w:rFonts w:ascii="Ronnia Lt" w:hAnsi="Ronnia Lt" w:eastAsia="Times New Roman" w:cs="RonniaLight-Regular"/>
          <w:sz w:val="19"/>
          <w:szCs w:val="19"/>
        </w:rPr>
        <w:t>as a young artist</w:t>
      </w:r>
      <w:r w:rsidRPr="00376285">
        <w:rPr>
          <w:rFonts w:ascii="Ronnia Lt" w:hAnsi="Ronnia Lt" w:eastAsia="Times New Roman" w:cs="RonniaLight-Regular"/>
          <w:sz w:val="19"/>
          <w:szCs w:val="19"/>
        </w:rPr>
        <w:t xml:space="preserve">, Theater an der Wien, </w:t>
      </w:r>
      <w:proofErr w:type="spellStart"/>
      <w:r w:rsidRPr="00376285">
        <w:rPr>
          <w:rFonts w:ascii="Ronnia Lt" w:hAnsi="Ronnia Lt" w:eastAsia="Times New Roman" w:cs="RonniaLight-Regular"/>
          <w:sz w:val="19"/>
          <w:szCs w:val="19"/>
        </w:rPr>
        <w:t>Festspielhaus</w:t>
      </w:r>
      <w:proofErr w:type="spellEnd"/>
      <w:r w:rsidRPr="00376285">
        <w:rPr>
          <w:rFonts w:ascii="Ronnia Lt" w:hAnsi="Ronnia Lt" w:eastAsia="Times New Roman" w:cs="RonniaLight-Regular"/>
          <w:sz w:val="19"/>
          <w:szCs w:val="19"/>
        </w:rPr>
        <w:t xml:space="preserve"> Baden-Baden, Athens’ Megaron, Staatsoper Berlin, </w:t>
      </w:r>
      <w:proofErr w:type="spellStart"/>
      <w:r w:rsidRPr="00376285">
        <w:rPr>
          <w:rFonts w:ascii="Ronnia Lt" w:hAnsi="Ronnia Lt" w:eastAsia="Times New Roman" w:cs="RonniaLight-Regular"/>
          <w:sz w:val="19"/>
          <w:szCs w:val="19"/>
        </w:rPr>
        <w:t>Hamburgische</w:t>
      </w:r>
      <w:proofErr w:type="spellEnd"/>
      <w:r w:rsidRPr="00376285">
        <w:rPr>
          <w:rFonts w:ascii="Ronnia Lt" w:hAnsi="Ronnia Lt" w:eastAsia="Times New Roman" w:cs="RonniaLight-Regular"/>
          <w:sz w:val="19"/>
          <w:szCs w:val="19"/>
        </w:rPr>
        <w:t xml:space="preserve"> Staatsoper, </w:t>
      </w:r>
      <w:proofErr w:type="spellStart"/>
      <w:r w:rsidRPr="00376285">
        <w:rPr>
          <w:rFonts w:ascii="Ronnia Lt" w:hAnsi="Ronnia Lt" w:eastAsia="Times New Roman" w:cs="RonniaLight-Regular"/>
          <w:sz w:val="19"/>
          <w:szCs w:val="19"/>
        </w:rPr>
        <w:t>Semperoper</w:t>
      </w:r>
      <w:proofErr w:type="spellEnd"/>
      <w:r w:rsidRPr="00376285">
        <w:rPr>
          <w:rFonts w:ascii="Ronnia Lt" w:hAnsi="Ronnia Lt" w:eastAsia="Times New Roman" w:cs="RonniaLight-Regular"/>
          <w:sz w:val="19"/>
          <w:szCs w:val="19"/>
        </w:rPr>
        <w:t xml:space="preserve"> Dresden, Teatro Regio Torino, Staatsoper Stuttgart, Oper Frankfurt, Vlaamse Opera, Théâtre Royal de la </w:t>
      </w:r>
      <w:proofErr w:type="spellStart"/>
      <w:r w:rsidRPr="00376285">
        <w:rPr>
          <w:rFonts w:ascii="Ronnia Lt" w:hAnsi="Ronnia Lt" w:eastAsia="Times New Roman" w:cs="RonniaLight-Regular"/>
          <w:sz w:val="19"/>
          <w:szCs w:val="19"/>
        </w:rPr>
        <w:t>Monnaie</w:t>
      </w:r>
      <w:proofErr w:type="spellEnd"/>
      <w:r w:rsidRPr="00376285">
        <w:rPr>
          <w:rFonts w:ascii="Ronnia Lt" w:hAnsi="Ronnia Lt" w:eastAsia="Times New Roman" w:cs="RonniaLight-Regular"/>
          <w:sz w:val="19"/>
          <w:szCs w:val="19"/>
        </w:rPr>
        <w:t xml:space="preserve">, </w:t>
      </w:r>
      <w:proofErr w:type="spellStart"/>
      <w:r w:rsidRPr="00376285">
        <w:rPr>
          <w:rFonts w:ascii="Ronnia Lt" w:hAnsi="Ronnia Lt" w:eastAsia="Times New Roman" w:cs="RonniaLight-Regular"/>
          <w:sz w:val="19"/>
          <w:szCs w:val="19"/>
        </w:rPr>
        <w:t>Komische</w:t>
      </w:r>
      <w:proofErr w:type="spellEnd"/>
      <w:r w:rsidRPr="00376285">
        <w:rPr>
          <w:rFonts w:ascii="Ronnia Lt" w:hAnsi="Ronnia Lt" w:eastAsia="Times New Roman" w:cs="RonniaLight-Regular"/>
          <w:sz w:val="19"/>
          <w:szCs w:val="19"/>
        </w:rPr>
        <w:t xml:space="preserve"> Oper Berlin, Oper Leipzig and Bayreuth Festival in roles including </w:t>
      </w:r>
      <w:r w:rsidRPr="00376285">
        <w:rPr>
          <w:rFonts w:ascii="Ronnia Lt" w:hAnsi="Ronnia Lt" w:eastAsia="Times New Roman" w:cs="RonniaLight-Regular"/>
          <w:b/>
          <w:bCs/>
          <w:sz w:val="19"/>
          <w:szCs w:val="19"/>
        </w:rPr>
        <w:t>Susanna</w:t>
      </w:r>
      <w:r w:rsidRPr="00376285">
        <w:rPr>
          <w:rFonts w:ascii="Ronnia Lt" w:hAnsi="Ronnia Lt" w:eastAsia="Times New Roman" w:cs="RonniaLight-Regular"/>
          <w:sz w:val="19"/>
          <w:szCs w:val="19"/>
        </w:rPr>
        <w:t> </w:t>
      </w:r>
      <w:r w:rsidRPr="00376285">
        <w:rPr>
          <w:rFonts w:ascii="Ronnia Lt" w:hAnsi="Ronnia Lt" w:eastAsia="Times New Roman" w:cs="RonniaLight-Regular"/>
          <w:i/>
          <w:iCs/>
          <w:sz w:val="19"/>
          <w:szCs w:val="19"/>
        </w:rPr>
        <w:t xml:space="preserve">Le </w:t>
      </w:r>
      <w:proofErr w:type="spellStart"/>
      <w:r w:rsidRPr="00376285">
        <w:rPr>
          <w:rFonts w:ascii="Ronnia Lt" w:hAnsi="Ronnia Lt" w:eastAsia="Times New Roman" w:cs="RonniaLight-Regular"/>
          <w:i/>
          <w:iCs/>
          <w:sz w:val="19"/>
          <w:szCs w:val="19"/>
        </w:rPr>
        <w:t>nozze</w:t>
      </w:r>
      <w:proofErr w:type="spellEnd"/>
      <w:r w:rsidRPr="00376285">
        <w:rPr>
          <w:rFonts w:ascii="Ronnia Lt" w:hAnsi="Ronnia Lt" w:eastAsia="Times New Roman" w:cs="RonniaLight-Regular"/>
          <w:i/>
          <w:iCs/>
          <w:sz w:val="19"/>
          <w:szCs w:val="19"/>
        </w:rPr>
        <w:t xml:space="preserve"> di Figaro</w:t>
      </w:r>
      <w:r w:rsidRPr="00376285">
        <w:rPr>
          <w:rFonts w:ascii="Ronnia Lt" w:hAnsi="Ronnia Lt" w:eastAsia="Times New Roman" w:cs="RonniaLight-Regular"/>
          <w:sz w:val="19"/>
          <w:szCs w:val="19"/>
        </w:rPr>
        <w:t>, </w:t>
      </w:r>
      <w:r w:rsidRPr="00376285">
        <w:rPr>
          <w:rFonts w:ascii="Ronnia Lt" w:hAnsi="Ronnia Lt" w:eastAsia="Times New Roman" w:cs="RonniaLight-Regular"/>
          <w:b/>
          <w:bCs/>
          <w:sz w:val="19"/>
          <w:szCs w:val="19"/>
        </w:rPr>
        <w:t>Norina</w:t>
      </w:r>
      <w:r w:rsidRPr="00376285">
        <w:rPr>
          <w:rFonts w:ascii="Ronnia Lt" w:hAnsi="Ronnia Lt" w:eastAsia="Times New Roman" w:cs="RonniaLight-Regular"/>
          <w:sz w:val="19"/>
          <w:szCs w:val="19"/>
        </w:rPr>
        <w:t> </w:t>
      </w:r>
      <w:r w:rsidRPr="00376285">
        <w:rPr>
          <w:rFonts w:ascii="Ronnia Lt" w:hAnsi="Ronnia Lt" w:eastAsia="Times New Roman" w:cs="RonniaLight-Regular"/>
          <w:i/>
          <w:iCs/>
          <w:sz w:val="19"/>
          <w:szCs w:val="19"/>
        </w:rPr>
        <w:t>Don Pasquale</w:t>
      </w:r>
      <w:r w:rsidR="009A0959">
        <w:rPr>
          <w:rFonts w:ascii="Ronnia Lt" w:hAnsi="Ronnia Lt" w:eastAsia="Times New Roman" w:cs="RonniaLight-Regular"/>
          <w:sz w:val="19"/>
          <w:szCs w:val="19"/>
        </w:rPr>
        <w:t>,</w:t>
      </w:r>
      <w:r w:rsidRPr="00376285" w:rsidR="005B0BE3">
        <w:rPr>
          <w:rFonts w:ascii="Ronnia Lt" w:hAnsi="Ronnia Lt" w:eastAsia="Times New Roman" w:cs="RonniaLight-Regular"/>
          <w:sz w:val="19"/>
          <w:szCs w:val="19"/>
        </w:rPr>
        <w:t xml:space="preserve"> </w:t>
      </w:r>
      <w:r w:rsidRPr="00376285">
        <w:rPr>
          <w:rFonts w:ascii="Ronnia Lt" w:hAnsi="Ronnia Lt" w:eastAsia="Times New Roman" w:cs="RonniaLight-Regular"/>
          <w:b/>
          <w:bCs/>
          <w:sz w:val="19"/>
          <w:szCs w:val="19"/>
        </w:rPr>
        <w:t xml:space="preserve">Oscar </w:t>
      </w:r>
      <w:r w:rsidRPr="00376285">
        <w:rPr>
          <w:rFonts w:ascii="Ronnia Lt" w:hAnsi="Ronnia Lt" w:eastAsia="Times New Roman" w:cs="RonniaLight-Regular"/>
          <w:i/>
          <w:iCs/>
          <w:sz w:val="19"/>
          <w:szCs w:val="19"/>
        </w:rPr>
        <w:t xml:space="preserve">Un ballo in </w:t>
      </w:r>
      <w:r w:rsidR="009A0959">
        <w:rPr>
          <w:rFonts w:ascii="Ronnia Lt" w:hAnsi="Ronnia Lt" w:eastAsia="Times New Roman" w:cs="RonniaLight-Regular"/>
          <w:i/>
          <w:iCs/>
          <w:sz w:val="19"/>
          <w:szCs w:val="19"/>
        </w:rPr>
        <w:t>Maschera</w:t>
      </w:r>
      <w:r w:rsidR="009A0959">
        <w:rPr>
          <w:rFonts w:ascii="Ronnia Lt" w:hAnsi="Ronnia Lt" w:eastAsia="Times New Roman" w:cs="RonniaLight-Regular"/>
          <w:sz w:val="19"/>
          <w:szCs w:val="19"/>
        </w:rPr>
        <w:t>,</w:t>
      </w:r>
      <w:r w:rsidRPr="00376285" w:rsidR="004D7CC8">
        <w:rPr>
          <w:rFonts w:ascii="Ronnia Lt" w:hAnsi="Ronnia Lt" w:eastAsia="Times New Roman" w:cs="RonniaLight-Regular"/>
          <w:sz w:val="19"/>
          <w:szCs w:val="19"/>
        </w:rPr>
        <w:t xml:space="preserve"> </w:t>
      </w:r>
      <w:r w:rsidRPr="00376285">
        <w:rPr>
          <w:rFonts w:ascii="Ronnia Lt" w:hAnsi="Ronnia Lt" w:eastAsia="Times New Roman" w:cs="RonniaLight-Regular"/>
          <w:b/>
          <w:bCs/>
          <w:sz w:val="19"/>
          <w:szCs w:val="19"/>
        </w:rPr>
        <w:t>Marzelline</w:t>
      </w:r>
      <w:r w:rsidRPr="00376285">
        <w:rPr>
          <w:rFonts w:ascii="Ronnia Lt" w:hAnsi="Ronnia Lt" w:eastAsia="Times New Roman" w:cs="RonniaLight-Regular"/>
          <w:sz w:val="19"/>
          <w:szCs w:val="19"/>
        </w:rPr>
        <w:t xml:space="preserve"> Beethoven’s </w:t>
      </w:r>
      <w:r w:rsidRPr="00376285">
        <w:rPr>
          <w:rFonts w:ascii="Ronnia Lt" w:hAnsi="Ronnia Lt" w:eastAsia="Times New Roman" w:cs="RonniaLight-Regular"/>
          <w:i/>
          <w:iCs/>
          <w:sz w:val="19"/>
          <w:szCs w:val="19"/>
        </w:rPr>
        <w:t>Leonore,</w:t>
      </w:r>
      <w:r w:rsidRPr="00376285">
        <w:rPr>
          <w:rFonts w:ascii="Ronnia Lt" w:hAnsi="Ronnia Lt" w:eastAsia="Times New Roman" w:cs="RonniaLight-Regular"/>
          <w:sz w:val="19"/>
          <w:szCs w:val="19"/>
        </w:rPr>
        <w:t xml:space="preserve"> </w:t>
      </w:r>
      <w:r w:rsidRPr="00376285">
        <w:rPr>
          <w:rFonts w:ascii="Ronnia Lt" w:hAnsi="Ronnia Lt" w:eastAsia="Times New Roman" w:cs="RonniaLight-Regular"/>
          <w:b/>
          <w:bCs/>
          <w:sz w:val="19"/>
          <w:szCs w:val="19"/>
        </w:rPr>
        <w:t>Konstanze</w:t>
      </w:r>
      <w:r w:rsidRPr="00376285">
        <w:rPr>
          <w:rFonts w:ascii="Ronnia Lt" w:hAnsi="Ronnia Lt" w:eastAsia="Times New Roman" w:cs="RonniaLight-Regular"/>
          <w:sz w:val="19"/>
          <w:szCs w:val="19"/>
        </w:rPr>
        <w:t xml:space="preserve"> </w:t>
      </w:r>
      <w:r w:rsidRPr="00376285">
        <w:rPr>
          <w:rFonts w:ascii="Ronnia Lt" w:hAnsi="Ronnia Lt" w:eastAsia="Times New Roman" w:cs="RonniaLight-Regular"/>
          <w:i/>
          <w:iCs/>
          <w:sz w:val="19"/>
          <w:szCs w:val="19"/>
        </w:rPr>
        <w:t xml:space="preserve">Die Entführung </w:t>
      </w:r>
      <w:proofErr w:type="spellStart"/>
      <w:r w:rsidRPr="00376285">
        <w:rPr>
          <w:rFonts w:ascii="Ronnia Lt" w:hAnsi="Ronnia Lt" w:eastAsia="Times New Roman" w:cs="RonniaLight-Regular"/>
          <w:i/>
          <w:iCs/>
          <w:sz w:val="19"/>
          <w:szCs w:val="19"/>
        </w:rPr>
        <w:t>aus</w:t>
      </w:r>
      <w:proofErr w:type="spellEnd"/>
      <w:r w:rsidRPr="00376285">
        <w:rPr>
          <w:rFonts w:ascii="Ronnia Lt" w:hAnsi="Ronnia Lt" w:eastAsia="Times New Roman" w:cs="RonniaLight-Regular"/>
          <w:i/>
          <w:iCs/>
          <w:sz w:val="19"/>
          <w:szCs w:val="19"/>
        </w:rPr>
        <w:t xml:space="preserve"> dem Serail</w:t>
      </w:r>
      <w:r w:rsidRPr="00376285">
        <w:rPr>
          <w:rFonts w:ascii="Ronnia Lt" w:hAnsi="Ronnia Lt" w:eastAsia="Times New Roman" w:cs="RonniaLight-Regular"/>
          <w:sz w:val="19"/>
          <w:szCs w:val="19"/>
        </w:rPr>
        <w:t>, </w:t>
      </w:r>
      <w:r w:rsidRPr="00376285">
        <w:rPr>
          <w:rFonts w:ascii="Ronnia Lt" w:hAnsi="Ronnia Lt" w:eastAsia="Times New Roman" w:cs="RonniaLight-Regular"/>
          <w:b/>
          <w:bCs/>
          <w:sz w:val="19"/>
          <w:szCs w:val="19"/>
        </w:rPr>
        <w:t>Fiordiligi</w:t>
      </w:r>
      <w:r w:rsidRPr="00376285">
        <w:rPr>
          <w:rFonts w:ascii="Ronnia Lt" w:hAnsi="Ronnia Lt" w:eastAsia="Times New Roman" w:cs="RonniaLight-Regular"/>
          <w:sz w:val="19"/>
          <w:szCs w:val="19"/>
        </w:rPr>
        <w:t> </w:t>
      </w:r>
      <w:proofErr w:type="spellStart"/>
      <w:r w:rsidRPr="00376285">
        <w:rPr>
          <w:rFonts w:ascii="Ronnia Lt" w:hAnsi="Ronnia Lt" w:eastAsia="Times New Roman" w:cs="RonniaLight-Regular"/>
          <w:i/>
          <w:iCs/>
          <w:sz w:val="19"/>
          <w:szCs w:val="19"/>
        </w:rPr>
        <w:t>Così</w:t>
      </w:r>
      <w:proofErr w:type="spellEnd"/>
      <w:r w:rsidRPr="00376285">
        <w:rPr>
          <w:rFonts w:ascii="Ronnia Lt" w:hAnsi="Ronnia Lt" w:eastAsia="Times New Roman" w:cs="RonniaLight-Regular"/>
          <w:i/>
          <w:iCs/>
          <w:sz w:val="19"/>
          <w:szCs w:val="19"/>
        </w:rPr>
        <w:t xml:space="preserve"> fan tutte</w:t>
      </w:r>
      <w:r w:rsidRPr="00376285" w:rsidR="0065045D">
        <w:rPr>
          <w:rFonts w:ascii="Ronnia Lt" w:hAnsi="Ronnia Lt" w:eastAsia="Times New Roman" w:cs="RonniaLight-Regular"/>
          <w:sz w:val="19"/>
          <w:szCs w:val="19"/>
        </w:rPr>
        <w:t xml:space="preserve"> and </w:t>
      </w:r>
      <w:r w:rsidRPr="00376285">
        <w:rPr>
          <w:rFonts w:ascii="Ronnia Lt" w:hAnsi="Ronnia Lt" w:eastAsia="Times New Roman" w:cs="RonniaLight-Regular"/>
          <w:sz w:val="19"/>
          <w:szCs w:val="19"/>
        </w:rPr>
        <w:t>the </w:t>
      </w:r>
      <w:r w:rsidRPr="00376285">
        <w:rPr>
          <w:rFonts w:ascii="Ronnia Lt" w:hAnsi="Ronnia Lt" w:eastAsia="Times New Roman" w:cs="RonniaLight-Regular"/>
          <w:b/>
          <w:bCs/>
          <w:sz w:val="19"/>
          <w:szCs w:val="19"/>
        </w:rPr>
        <w:t>title role</w:t>
      </w:r>
      <w:r w:rsidRPr="00376285">
        <w:rPr>
          <w:rFonts w:ascii="Ronnia Lt" w:hAnsi="Ronnia Lt" w:eastAsia="Times New Roman" w:cs="RonniaLight-Regular"/>
          <w:sz w:val="19"/>
          <w:szCs w:val="19"/>
        </w:rPr>
        <w:t> of Telemann’s </w:t>
      </w:r>
      <w:r w:rsidRPr="00376285">
        <w:rPr>
          <w:rFonts w:ascii="Ronnia Lt" w:hAnsi="Ronnia Lt" w:eastAsia="Times New Roman" w:cs="RonniaLight-Regular"/>
          <w:i/>
          <w:iCs/>
          <w:sz w:val="19"/>
          <w:szCs w:val="19"/>
        </w:rPr>
        <w:t>Emma und Eginhard.</w:t>
      </w:r>
      <w:r w:rsidRPr="00376285">
        <w:rPr>
          <w:rFonts w:ascii="Ronnia Lt" w:hAnsi="Ronnia Lt" w:eastAsia="Times New Roman" w:cs="RonniaLight-Regular"/>
          <w:sz w:val="19"/>
          <w:szCs w:val="19"/>
        </w:rPr>
        <w:t xml:space="preserve"> More recently she performed </w:t>
      </w:r>
      <w:proofErr w:type="spellStart"/>
      <w:r w:rsidRPr="00376285">
        <w:rPr>
          <w:rFonts w:ascii="Ronnia Lt" w:hAnsi="Ronnia Lt" w:eastAsia="Times New Roman" w:cs="RonniaLight-Regular"/>
          <w:b/>
          <w:bCs/>
          <w:sz w:val="19"/>
          <w:szCs w:val="19"/>
        </w:rPr>
        <w:t>Leocasta</w:t>
      </w:r>
      <w:proofErr w:type="spellEnd"/>
      <w:r w:rsidRPr="00376285">
        <w:rPr>
          <w:rFonts w:ascii="Ronnia Lt" w:hAnsi="Ronnia Lt" w:eastAsia="Times New Roman" w:cs="RonniaLight-Regular"/>
          <w:sz w:val="19"/>
          <w:szCs w:val="19"/>
        </w:rPr>
        <w:t xml:space="preserve"> in a new production of Vivaldi’s </w:t>
      </w:r>
      <w:r w:rsidRPr="00376285">
        <w:rPr>
          <w:rFonts w:ascii="Ronnia Lt" w:hAnsi="Ronnia Lt" w:eastAsia="Times New Roman" w:cs="RonniaLight-Regular"/>
          <w:i/>
          <w:iCs/>
          <w:sz w:val="19"/>
          <w:szCs w:val="19"/>
        </w:rPr>
        <w:t>Il Giustino</w:t>
      </w:r>
      <w:r w:rsidRPr="00376285">
        <w:rPr>
          <w:rFonts w:ascii="Ronnia Lt" w:hAnsi="Ronnia Lt" w:eastAsia="Times New Roman" w:cs="RonniaLight-Regular"/>
          <w:sz w:val="19"/>
          <w:szCs w:val="19"/>
        </w:rPr>
        <w:t xml:space="preserve"> at the Berliner Staatsoper and the title role in </w:t>
      </w:r>
      <w:r w:rsidRPr="00376285">
        <w:rPr>
          <w:rFonts w:ascii="Ronnia Lt" w:hAnsi="Ronnia Lt" w:eastAsia="Times New Roman" w:cs="RonniaLight-Regular"/>
          <w:sz w:val="19"/>
          <w:szCs w:val="19"/>
          <w:lang w:val="en-GB" w:bidi="en-GB"/>
        </w:rPr>
        <w:t xml:space="preserve">Christoph Graupner: </w:t>
      </w:r>
      <w:r w:rsidRPr="00376285">
        <w:rPr>
          <w:rFonts w:ascii="Ronnia Lt" w:hAnsi="Ronnia Lt" w:eastAsia="Times New Roman" w:cs="RonniaLight-Regular"/>
          <w:i/>
          <w:iCs/>
          <w:sz w:val="19"/>
          <w:szCs w:val="19"/>
          <w:lang w:val="en-GB" w:bidi="en-GB"/>
        </w:rPr>
        <w:t xml:space="preserve">Dido, </w:t>
      </w:r>
      <w:proofErr w:type="spellStart"/>
      <w:r w:rsidRPr="00376285">
        <w:rPr>
          <w:rFonts w:ascii="Ronnia Lt" w:hAnsi="Ronnia Lt" w:eastAsia="Times New Roman" w:cs="RonniaLight-Regular"/>
          <w:i/>
          <w:iCs/>
          <w:sz w:val="19"/>
          <w:szCs w:val="19"/>
          <w:lang w:val="en-GB" w:bidi="en-GB"/>
        </w:rPr>
        <w:t>Konigin</w:t>
      </w:r>
      <w:proofErr w:type="spellEnd"/>
      <w:r w:rsidRPr="00376285">
        <w:rPr>
          <w:rFonts w:ascii="Ronnia Lt" w:hAnsi="Ronnia Lt" w:eastAsia="Times New Roman" w:cs="RonniaLight-Regular"/>
          <w:i/>
          <w:iCs/>
          <w:sz w:val="19"/>
          <w:szCs w:val="19"/>
          <w:lang w:val="en-GB" w:bidi="en-GB"/>
        </w:rPr>
        <w:t xml:space="preserve"> von </w:t>
      </w:r>
      <w:proofErr w:type="spellStart"/>
      <w:r w:rsidRPr="00376285">
        <w:rPr>
          <w:rFonts w:ascii="Ronnia Lt" w:hAnsi="Ronnia Lt" w:eastAsia="Times New Roman" w:cs="RonniaLight-Regular"/>
          <w:i/>
          <w:iCs/>
          <w:sz w:val="19"/>
          <w:szCs w:val="19"/>
          <w:lang w:val="en-GB" w:bidi="en-GB"/>
        </w:rPr>
        <w:t>Carthago</w:t>
      </w:r>
      <w:proofErr w:type="spellEnd"/>
      <w:r w:rsidRPr="00376285">
        <w:rPr>
          <w:rFonts w:ascii="Ronnia Lt" w:hAnsi="Ronnia Lt" w:eastAsia="Times New Roman" w:cs="RonniaLight-Regular"/>
          <w:sz w:val="19"/>
          <w:szCs w:val="19"/>
          <w:lang w:val="en-GB" w:bidi="en-GB"/>
        </w:rPr>
        <w:t xml:space="preserve"> for the Innsbrucker Festwochen der Alten Musik under Andrea Marcon. </w:t>
      </w:r>
    </w:p>
    <w:p w:rsidRPr="00376285" w:rsidR="0013690B" w:rsidP="0013690B" w:rsidRDefault="0013690B" w14:paraId="3C3B7970" w14:textId="77777777">
      <w:pPr>
        <w:widowControl/>
        <w:pBdr>
          <w:bottom w:val="single" w:color="auto" w:sz="12" w:space="1"/>
        </w:pBdr>
        <w:suppressAutoHyphens w:val="0"/>
        <w:autoSpaceDE w:val="0"/>
        <w:autoSpaceDN w:val="0"/>
        <w:adjustRightInd w:val="0"/>
        <w:jc w:val="both"/>
        <w:rPr>
          <w:rFonts w:ascii="Ronnia Lt" w:hAnsi="Ronnia Lt" w:eastAsia="Times New Roman" w:cs="RonniaLight-Regular"/>
          <w:sz w:val="19"/>
          <w:szCs w:val="19"/>
        </w:rPr>
      </w:pPr>
    </w:p>
    <w:p w:rsidRPr="00376285" w:rsidR="0013690B" w:rsidP="0013690B" w:rsidRDefault="0013690B" w14:paraId="50AE882A" w14:textId="4D57E3FA">
      <w:pPr>
        <w:widowControl/>
        <w:pBdr>
          <w:bottom w:val="single" w:color="auto" w:sz="12" w:space="1"/>
        </w:pBdr>
        <w:suppressAutoHyphens w:val="0"/>
        <w:autoSpaceDE w:val="0"/>
        <w:autoSpaceDN w:val="0"/>
        <w:adjustRightInd w:val="0"/>
        <w:jc w:val="both"/>
        <w:rPr>
          <w:rFonts w:ascii="Ronnia Lt" w:hAnsi="Ronnia Lt" w:eastAsia="Times New Roman" w:cs="RonniaLight-Regular"/>
          <w:sz w:val="19"/>
          <w:szCs w:val="19"/>
        </w:rPr>
      </w:pPr>
      <w:r w:rsidRPr="00376285">
        <w:rPr>
          <w:rFonts w:ascii="Ronnia Lt" w:hAnsi="Ronnia Lt" w:eastAsia="Times New Roman" w:cs="RonniaLight-Regular"/>
          <w:sz w:val="19"/>
          <w:szCs w:val="19"/>
        </w:rPr>
        <w:t xml:space="preserve">Robin has a special affinity for the Baroque and Classical repertoires and has close working relationships with René Jacobs and the Freiburger Barockorchester and is a frequent guest with the Akademie für Alte Musik Berlin, La </w:t>
      </w:r>
      <w:proofErr w:type="spellStart"/>
      <w:r w:rsidRPr="00376285">
        <w:rPr>
          <w:rFonts w:ascii="Ronnia Lt" w:hAnsi="Ronnia Lt" w:eastAsia="Times New Roman" w:cs="RonniaLight-Regular"/>
          <w:sz w:val="19"/>
          <w:szCs w:val="19"/>
        </w:rPr>
        <w:t>Cetra</w:t>
      </w:r>
      <w:proofErr w:type="spellEnd"/>
      <w:r w:rsidRPr="00376285">
        <w:rPr>
          <w:rFonts w:ascii="Ronnia Lt" w:hAnsi="Ronnia Lt" w:eastAsia="Times New Roman" w:cs="RonniaLight-Regular"/>
          <w:sz w:val="19"/>
          <w:szCs w:val="19"/>
        </w:rPr>
        <w:t xml:space="preserve"> Basel, the </w:t>
      </w:r>
      <w:proofErr w:type="spellStart"/>
      <w:r w:rsidRPr="00376285">
        <w:rPr>
          <w:rFonts w:ascii="Ronnia Lt" w:hAnsi="Ronnia Lt" w:eastAsia="Times New Roman" w:cs="RonniaLight-Regular"/>
          <w:sz w:val="19"/>
          <w:szCs w:val="19"/>
        </w:rPr>
        <w:t>Internationale</w:t>
      </w:r>
      <w:proofErr w:type="spellEnd"/>
      <w:r w:rsidRPr="00376285">
        <w:rPr>
          <w:rFonts w:ascii="Ronnia Lt" w:hAnsi="Ronnia Lt" w:eastAsia="Times New Roman" w:cs="RonniaLight-Regular"/>
          <w:sz w:val="19"/>
          <w:szCs w:val="19"/>
        </w:rPr>
        <w:t xml:space="preserve"> </w:t>
      </w:r>
      <w:proofErr w:type="spellStart"/>
      <w:r w:rsidRPr="00376285">
        <w:rPr>
          <w:rFonts w:ascii="Ronnia Lt" w:hAnsi="Ronnia Lt" w:eastAsia="Times New Roman" w:cs="RonniaLight-Regular"/>
          <w:sz w:val="19"/>
          <w:szCs w:val="19"/>
        </w:rPr>
        <w:t>Bachakademie</w:t>
      </w:r>
      <w:proofErr w:type="spellEnd"/>
      <w:r w:rsidRPr="00376285">
        <w:rPr>
          <w:rFonts w:ascii="Ronnia Lt" w:hAnsi="Ronnia Lt" w:eastAsia="Times New Roman" w:cs="RonniaLight-Regular"/>
          <w:sz w:val="19"/>
          <w:szCs w:val="19"/>
        </w:rPr>
        <w:t xml:space="preserve"> Stuttgart, Concerto Köln, </w:t>
      </w:r>
      <w:proofErr w:type="spellStart"/>
      <w:r w:rsidRPr="00376285">
        <w:rPr>
          <w:rFonts w:ascii="Ronnia Lt" w:hAnsi="Ronnia Lt" w:eastAsia="Times New Roman" w:cs="RonniaLight-Regular"/>
          <w:sz w:val="19"/>
          <w:szCs w:val="19"/>
        </w:rPr>
        <w:t>Kammerakademie</w:t>
      </w:r>
      <w:proofErr w:type="spellEnd"/>
      <w:r w:rsidRPr="00376285">
        <w:rPr>
          <w:rFonts w:ascii="Ronnia Lt" w:hAnsi="Ronnia Lt" w:eastAsia="Times New Roman" w:cs="RonniaLight-Regular"/>
          <w:sz w:val="19"/>
          <w:szCs w:val="19"/>
        </w:rPr>
        <w:t xml:space="preserve"> Potsdam, and Belgium’s </w:t>
      </w:r>
      <w:proofErr w:type="spellStart"/>
      <w:r w:rsidRPr="00376285">
        <w:rPr>
          <w:rFonts w:ascii="Ronnia Lt" w:hAnsi="Ronnia Lt" w:eastAsia="Times New Roman" w:cs="RonniaLight-Regular"/>
          <w:sz w:val="19"/>
          <w:szCs w:val="19"/>
        </w:rPr>
        <w:t>B’Rock</w:t>
      </w:r>
      <w:proofErr w:type="spellEnd"/>
      <w:r w:rsidRPr="00376285">
        <w:rPr>
          <w:rFonts w:ascii="Ronnia Lt" w:hAnsi="Ronnia Lt" w:eastAsia="Times New Roman" w:cs="RonniaLight-Regular"/>
          <w:sz w:val="19"/>
          <w:szCs w:val="19"/>
        </w:rPr>
        <w:t xml:space="preserve">.  She has also collaborated with conductors such as David Afkham, Marin Alsop, Jonathan Cohen, Ottavio Dantone, Laurence </w:t>
      </w:r>
      <w:proofErr w:type="spellStart"/>
      <w:r w:rsidRPr="00376285">
        <w:rPr>
          <w:rFonts w:ascii="Ronnia Lt" w:hAnsi="Ronnia Lt" w:eastAsia="Times New Roman" w:cs="RonniaLight-Regular"/>
          <w:sz w:val="19"/>
          <w:szCs w:val="19"/>
        </w:rPr>
        <w:t>Equilbey</w:t>
      </w:r>
      <w:proofErr w:type="spellEnd"/>
      <w:r w:rsidRPr="00376285">
        <w:rPr>
          <w:rFonts w:ascii="Ronnia Lt" w:hAnsi="Ronnia Lt" w:eastAsia="Times New Roman" w:cs="RonniaLight-Regular"/>
          <w:sz w:val="19"/>
          <w:szCs w:val="19"/>
        </w:rPr>
        <w:t xml:space="preserve">, </w:t>
      </w:r>
      <w:proofErr w:type="spellStart"/>
      <w:r w:rsidRPr="00376285">
        <w:rPr>
          <w:rFonts w:ascii="Ronnia Lt" w:hAnsi="Ronnia Lt" w:eastAsia="Times New Roman" w:cs="RonniaLight-Regular"/>
          <w:sz w:val="19"/>
          <w:szCs w:val="19"/>
        </w:rPr>
        <w:t>Mirga</w:t>
      </w:r>
      <w:proofErr w:type="spellEnd"/>
      <w:r w:rsidRPr="00376285">
        <w:rPr>
          <w:rFonts w:ascii="Ronnia Lt" w:hAnsi="Ronnia Lt" w:eastAsia="Times New Roman" w:cs="RonniaLight-Regular"/>
          <w:sz w:val="19"/>
          <w:szCs w:val="19"/>
        </w:rPr>
        <w:t xml:space="preserve"> </w:t>
      </w:r>
      <w:proofErr w:type="spellStart"/>
      <w:r w:rsidRPr="00376285">
        <w:rPr>
          <w:rFonts w:ascii="Ronnia Lt" w:hAnsi="Ronnia Lt" w:eastAsia="Times New Roman" w:cs="RonniaLight-Regular"/>
          <w:sz w:val="19"/>
          <w:szCs w:val="19"/>
        </w:rPr>
        <w:t>Gražinytė</w:t>
      </w:r>
      <w:proofErr w:type="spellEnd"/>
      <w:r w:rsidRPr="00376285">
        <w:rPr>
          <w:rFonts w:ascii="Ronnia Lt" w:hAnsi="Ronnia Lt" w:eastAsia="Times New Roman" w:cs="RonniaLight-Regular"/>
          <w:sz w:val="19"/>
          <w:szCs w:val="19"/>
        </w:rPr>
        <w:t xml:space="preserve">-Tyla, Thomas </w:t>
      </w:r>
      <w:proofErr w:type="spellStart"/>
      <w:r w:rsidRPr="00376285">
        <w:rPr>
          <w:rFonts w:ascii="Ronnia Lt" w:hAnsi="Ronnia Lt" w:eastAsia="Times New Roman" w:cs="RonniaLight-Regular"/>
          <w:sz w:val="19"/>
          <w:szCs w:val="19"/>
        </w:rPr>
        <w:t>Hengelbrock</w:t>
      </w:r>
      <w:proofErr w:type="spellEnd"/>
      <w:r w:rsidRPr="00376285">
        <w:rPr>
          <w:rFonts w:ascii="Ronnia Lt" w:hAnsi="Ronnia Lt" w:eastAsia="Times New Roman" w:cs="RonniaLight-Regular"/>
          <w:sz w:val="19"/>
          <w:szCs w:val="19"/>
        </w:rPr>
        <w:t xml:space="preserve">, Philippe Herreweghe, Manfred Honeck, Philippe Jordan, Ton Koopman, Antonello </w:t>
      </w:r>
      <w:proofErr w:type="spellStart"/>
      <w:r w:rsidRPr="00376285">
        <w:rPr>
          <w:rFonts w:ascii="Ronnia Lt" w:hAnsi="Ronnia Lt" w:eastAsia="Times New Roman" w:cs="RonniaLight-Regular"/>
          <w:sz w:val="19"/>
          <w:szCs w:val="19"/>
        </w:rPr>
        <w:t>Manacorda</w:t>
      </w:r>
      <w:proofErr w:type="spellEnd"/>
      <w:r w:rsidRPr="00376285">
        <w:rPr>
          <w:rFonts w:ascii="Ronnia Lt" w:hAnsi="Ronnia Lt" w:eastAsia="Times New Roman" w:cs="RonniaLight-Regular"/>
          <w:sz w:val="19"/>
          <w:szCs w:val="19"/>
        </w:rPr>
        <w:t xml:space="preserve">, Alessandro De Marchi, Andrea Marcon, Hans-Christoph </w:t>
      </w:r>
      <w:proofErr w:type="spellStart"/>
      <w:r w:rsidRPr="00376285">
        <w:rPr>
          <w:rFonts w:ascii="Ronnia Lt" w:hAnsi="Ronnia Lt" w:eastAsia="Times New Roman" w:cs="RonniaLight-Regular"/>
          <w:sz w:val="19"/>
          <w:szCs w:val="19"/>
        </w:rPr>
        <w:t>Rademann</w:t>
      </w:r>
      <w:proofErr w:type="spellEnd"/>
      <w:r w:rsidRPr="00376285">
        <w:rPr>
          <w:rFonts w:ascii="Ronnia Lt" w:hAnsi="Ronnia Lt" w:eastAsia="Times New Roman" w:cs="RonniaLight-Regular"/>
          <w:sz w:val="19"/>
          <w:szCs w:val="19"/>
        </w:rPr>
        <w:t xml:space="preserve">, Christian Thielemann and Robin </w:t>
      </w:r>
      <w:proofErr w:type="spellStart"/>
      <w:r w:rsidRPr="00376285">
        <w:rPr>
          <w:rFonts w:ascii="Ronnia Lt" w:hAnsi="Ronnia Lt" w:eastAsia="Times New Roman" w:cs="RonniaLight-Regular"/>
          <w:sz w:val="19"/>
          <w:szCs w:val="19"/>
        </w:rPr>
        <w:t>Ticciati</w:t>
      </w:r>
      <w:proofErr w:type="spellEnd"/>
      <w:r w:rsidRPr="00376285">
        <w:rPr>
          <w:rFonts w:ascii="Ronnia Lt" w:hAnsi="Ronnia Lt" w:eastAsia="Times New Roman" w:cs="RonniaLight-Regular"/>
          <w:sz w:val="19"/>
          <w:szCs w:val="19"/>
        </w:rPr>
        <w:t>.</w:t>
      </w:r>
    </w:p>
    <w:p w:rsidRPr="00376285" w:rsidR="0013690B" w:rsidP="0013690B" w:rsidRDefault="0013690B" w14:paraId="52AAA23A" w14:textId="77777777">
      <w:pPr>
        <w:widowControl/>
        <w:pBdr>
          <w:bottom w:val="single" w:color="auto" w:sz="12" w:space="1"/>
        </w:pBdr>
        <w:suppressAutoHyphens w:val="0"/>
        <w:autoSpaceDE w:val="0"/>
        <w:autoSpaceDN w:val="0"/>
        <w:adjustRightInd w:val="0"/>
        <w:jc w:val="both"/>
        <w:rPr>
          <w:rFonts w:ascii="Ronnia Lt" w:hAnsi="Ronnia Lt" w:eastAsia="Times New Roman" w:cs="RonniaLight-Regular"/>
          <w:sz w:val="19"/>
          <w:szCs w:val="19"/>
        </w:rPr>
      </w:pPr>
    </w:p>
    <w:p w:rsidRPr="00376285" w:rsidR="0013690B" w:rsidP="0013690B" w:rsidRDefault="0013690B" w14:paraId="771E6548" w14:textId="77777777">
      <w:pPr>
        <w:widowControl/>
        <w:pBdr>
          <w:bottom w:val="single" w:color="auto" w:sz="12" w:space="1"/>
        </w:pBdr>
        <w:suppressAutoHyphens w:val="0"/>
        <w:autoSpaceDE w:val="0"/>
        <w:autoSpaceDN w:val="0"/>
        <w:adjustRightInd w:val="0"/>
        <w:jc w:val="both"/>
        <w:rPr>
          <w:rFonts w:ascii="Ronnia Lt" w:hAnsi="Ronnia Lt" w:eastAsia="Times New Roman" w:cs="RonniaLight-Regular"/>
          <w:sz w:val="19"/>
          <w:szCs w:val="19"/>
        </w:rPr>
      </w:pPr>
      <w:r w:rsidRPr="00376285">
        <w:rPr>
          <w:rFonts w:ascii="Ronnia Lt" w:hAnsi="Ronnia Lt" w:eastAsia="Times New Roman" w:cs="RonniaLight-Regular"/>
          <w:sz w:val="19"/>
          <w:szCs w:val="19"/>
        </w:rPr>
        <w:t xml:space="preserve">Recent highlights include performances with the </w:t>
      </w:r>
      <w:proofErr w:type="spellStart"/>
      <w:r w:rsidRPr="00376285">
        <w:rPr>
          <w:rFonts w:ascii="Ronnia Lt" w:hAnsi="Ronnia Lt" w:eastAsia="Times New Roman" w:cs="RonniaLight-Regular"/>
          <w:sz w:val="19"/>
          <w:szCs w:val="19"/>
        </w:rPr>
        <w:t>Concertgebouworkest</w:t>
      </w:r>
      <w:proofErr w:type="spellEnd"/>
      <w:r w:rsidRPr="00376285">
        <w:rPr>
          <w:rFonts w:ascii="Ronnia Lt" w:hAnsi="Ronnia Lt" w:eastAsia="Times New Roman" w:cs="RonniaLight-Regular"/>
          <w:sz w:val="19"/>
          <w:szCs w:val="19"/>
        </w:rPr>
        <w:t>, Deutsche Symphonie-</w:t>
      </w:r>
      <w:proofErr w:type="spellStart"/>
      <w:r w:rsidRPr="00376285">
        <w:rPr>
          <w:rFonts w:ascii="Ronnia Lt" w:hAnsi="Ronnia Lt" w:eastAsia="Times New Roman" w:cs="RonniaLight-Regular"/>
          <w:sz w:val="19"/>
          <w:szCs w:val="19"/>
        </w:rPr>
        <w:t>Orchester</w:t>
      </w:r>
      <w:proofErr w:type="spellEnd"/>
      <w:r w:rsidRPr="00376285">
        <w:rPr>
          <w:rFonts w:ascii="Ronnia Lt" w:hAnsi="Ronnia Lt" w:eastAsia="Times New Roman" w:cs="RonniaLight-Regular"/>
          <w:sz w:val="19"/>
          <w:szCs w:val="19"/>
        </w:rPr>
        <w:t xml:space="preserve"> Berlin, Dresdner </w:t>
      </w:r>
      <w:proofErr w:type="gramStart"/>
      <w:r w:rsidRPr="00376285">
        <w:rPr>
          <w:rFonts w:ascii="Ronnia Lt" w:hAnsi="Ronnia Lt" w:eastAsia="Times New Roman" w:cs="RonniaLight-Regular"/>
          <w:sz w:val="19"/>
          <w:szCs w:val="19"/>
        </w:rPr>
        <w:t xml:space="preserve">Philharmonie,  </w:t>
      </w:r>
      <w:proofErr w:type="spellStart"/>
      <w:r w:rsidRPr="00376285">
        <w:rPr>
          <w:rFonts w:ascii="Ronnia Lt" w:hAnsi="Ronnia Lt" w:eastAsia="Times New Roman" w:cs="RonniaLight-Regular"/>
          <w:sz w:val="19"/>
          <w:szCs w:val="19"/>
        </w:rPr>
        <w:t>Internationale</w:t>
      </w:r>
      <w:proofErr w:type="spellEnd"/>
      <w:proofErr w:type="gramEnd"/>
      <w:r w:rsidRPr="00376285">
        <w:rPr>
          <w:rFonts w:ascii="Ronnia Lt" w:hAnsi="Ronnia Lt" w:eastAsia="Times New Roman" w:cs="RonniaLight-Regular"/>
          <w:sz w:val="19"/>
          <w:szCs w:val="19"/>
        </w:rPr>
        <w:t xml:space="preserve"> </w:t>
      </w:r>
      <w:proofErr w:type="spellStart"/>
      <w:r w:rsidRPr="00376285">
        <w:rPr>
          <w:rFonts w:ascii="Ronnia Lt" w:hAnsi="Ronnia Lt" w:eastAsia="Times New Roman" w:cs="RonniaLight-Regular"/>
          <w:sz w:val="19"/>
          <w:szCs w:val="19"/>
        </w:rPr>
        <w:t>Bachakademie</w:t>
      </w:r>
      <w:proofErr w:type="spellEnd"/>
      <w:r w:rsidRPr="00376285">
        <w:rPr>
          <w:rFonts w:ascii="Ronnia Lt" w:hAnsi="Ronnia Lt" w:eastAsia="Times New Roman" w:cs="RonniaLight-Regular"/>
          <w:sz w:val="19"/>
          <w:szCs w:val="19"/>
        </w:rPr>
        <w:t xml:space="preserve"> Stuttgart, Amsterdam Baroque at the Bach </w:t>
      </w:r>
      <w:proofErr w:type="spellStart"/>
      <w:r w:rsidRPr="00376285">
        <w:rPr>
          <w:rFonts w:ascii="Ronnia Lt" w:hAnsi="Ronnia Lt" w:eastAsia="Times New Roman" w:cs="RonniaLight-Regular"/>
          <w:sz w:val="19"/>
          <w:szCs w:val="19"/>
        </w:rPr>
        <w:t>Leipzigfest</w:t>
      </w:r>
      <w:proofErr w:type="spellEnd"/>
      <w:r w:rsidRPr="00376285">
        <w:rPr>
          <w:rFonts w:ascii="Ronnia Lt" w:hAnsi="Ronnia Lt" w:eastAsia="Times New Roman" w:cs="RonniaLight-Regular"/>
          <w:sz w:val="19"/>
          <w:szCs w:val="19"/>
        </w:rPr>
        <w:t xml:space="preserve"> and a solo </w:t>
      </w:r>
      <w:proofErr w:type="spellStart"/>
      <w:r w:rsidRPr="00376285">
        <w:rPr>
          <w:rFonts w:ascii="Ronnia Lt" w:hAnsi="Ronnia Lt" w:eastAsia="Times New Roman" w:cs="RonniaLight-Regular"/>
          <w:sz w:val="19"/>
          <w:szCs w:val="19"/>
        </w:rPr>
        <w:t>programme</w:t>
      </w:r>
      <w:proofErr w:type="spellEnd"/>
      <w:r w:rsidRPr="00376285">
        <w:rPr>
          <w:rFonts w:ascii="Ronnia Lt" w:hAnsi="Ronnia Lt" w:eastAsia="Times New Roman" w:cs="RonniaLight-Regular"/>
          <w:sz w:val="19"/>
          <w:szCs w:val="19"/>
        </w:rPr>
        <w:t xml:space="preserve"> with the Freiburger Barockorchester under </w:t>
      </w:r>
      <w:r w:rsidRPr="00376285">
        <w:rPr>
          <w:rFonts w:ascii="Ronnia Lt" w:hAnsi="Ronnia Lt" w:eastAsia="Times New Roman" w:cs="RonniaLight-Regular"/>
          <w:sz w:val="19"/>
          <w:szCs w:val="19"/>
          <w:lang w:val="en-GB" w:bidi="en-GB"/>
        </w:rPr>
        <w:t>Kristian Bezuidenhout and in North America performances with</w:t>
      </w:r>
      <w:r w:rsidRPr="00376285">
        <w:rPr>
          <w:rFonts w:ascii="Ronnia Lt" w:hAnsi="Ronnia Lt" w:eastAsia="Times New Roman" w:cs="RonniaLight-Regular"/>
          <w:sz w:val="19"/>
          <w:szCs w:val="19"/>
        </w:rPr>
        <w:t xml:space="preserve"> Les Violons du Roy, </w:t>
      </w:r>
      <w:r w:rsidRPr="00376285">
        <w:rPr>
          <w:rFonts w:ascii="Ronnia Lt" w:hAnsi="Ronnia Lt" w:eastAsia="Times New Roman" w:cs="RonniaLight-Regular"/>
          <w:sz w:val="19"/>
          <w:szCs w:val="19"/>
          <w:lang w:val="en-GB" w:bidi="en-GB"/>
        </w:rPr>
        <w:t>Handel</w:t>
      </w:r>
      <w:r w:rsidRPr="00376285">
        <w:rPr>
          <w:rFonts w:ascii="Ronnia Lt" w:hAnsi="Ronnia Lt" w:eastAsia="Times New Roman" w:cs="RonniaLight-Regular"/>
          <w:sz w:val="19"/>
          <w:szCs w:val="19"/>
          <w:rtl/>
          <w:lang w:val="en-GB"/>
        </w:rPr>
        <w:t xml:space="preserve"> &amp; </w:t>
      </w:r>
      <w:r w:rsidRPr="00376285">
        <w:rPr>
          <w:rFonts w:ascii="Ronnia Lt" w:hAnsi="Ronnia Lt" w:eastAsia="Times New Roman" w:cs="RonniaLight-Regular"/>
          <w:sz w:val="19"/>
          <w:szCs w:val="19"/>
          <w:lang w:val="en-GB" w:bidi="en-GB"/>
        </w:rPr>
        <w:t>Haydn Society of Boston, Oregon Bach Festival and National Symphony Orchestra.</w:t>
      </w:r>
    </w:p>
    <w:p w:rsidRPr="00376285" w:rsidR="0013690B" w:rsidP="0013690B" w:rsidRDefault="0013690B" w14:paraId="64206FAB" w14:textId="77777777">
      <w:pPr>
        <w:widowControl/>
        <w:pBdr>
          <w:bottom w:val="single" w:color="auto" w:sz="12" w:space="1"/>
        </w:pBdr>
        <w:suppressAutoHyphens w:val="0"/>
        <w:autoSpaceDE w:val="0"/>
        <w:autoSpaceDN w:val="0"/>
        <w:adjustRightInd w:val="0"/>
        <w:jc w:val="both"/>
        <w:rPr>
          <w:rFonts w:ascii="Ronnia Lt" w:hAnsi="Ronnia Lt" w:eastAsia="Times New Roman" w:cs="RonniaLight-Regular"/>
          <w:sz w:val="19"/>
          <w:szCs w:val="19"/>
        </w:rPr>
      </w:pPr>
    </w:p>
    <w:p w:rsidRPr="00376285" w:rsidR="0013690B" w:rsidP="0013690B" w:rsidRDefault="0013690B" w14:paraId="4B68DE58" w14:textId="66CB408B">
      <w:pPr>
        <w:widowControl/>
        <w:pBdr>
          <w:bottom w:val="single" w:color="auto" w:sz="12" w:space="1"/>
        </w:pBdr>
        <w:suppressAutoHyphens w:val="0"/>
        <w:autoSpaceDE w:val="0"/>
        <w:autoSpaceDN w:val="0"/>
        <w:adjustRightInd w:val="0"/>
        <w:jc w:val="both"/>
        <w:rPr>
          <w:rFonts w:ascii="Ronnia Lt" w:hAnsi="Ronnia Lt" w:eastAsia="Times New Roman" w:cs="RonniaLight-Regular"/>
          <w:sz w:val="19"/>
          <w:szCs w:val="19"/>
        </w:rPr>
      </w:pPr>
      <w:r w:rsidRPr="00376285">
        <w:rPr>
          <w:rFonts w:ascii="Ronnia Lt" w:hAnsi="Ronnia Lt" w:eastAsia="Times New Roman" w:cs="RonniaLight-Regular"/>
          <w:sz w:val="19"/>
          <w:szCs w:val="19"/>
        </w:rPr>
        <w:t xml:space="preserve">This season and beyond Robin </w:t>
      </w:r>
      <w:proofErr w:type="gramStart"/>
      <w:r w:rsidRPr="00376285">
        <w:rPr>
          <w:rFonts w:ascii="Ronnia Lt" w:hAnsi="Ronnia Lt" w:eastAsia="Times New Roman" w:cs="RonniaLight-Regular"/>
          <w:sz w:val="19"/>
          <w:szCs w:val="19"/>
        </w:rPr>
        <w:t>looks</w:t>
      </w:r>
      <w:proofErr w:type="gramEnd"/>
      <w:r w:rsidRPr="00376285">
        <w:rPr>
          <w:rFonts w:ascii="Ronnia Lt" w:hAnsi="Ronnia Lt" w:eastAsia="Times New Roman" w:cs="RonniaLight-Regular"/>
          <w:sz w:val="19"/>
          <w:szCs w:val="19"/>
        </w:rPr>
        <w:t xml:space="preserve"> forward to further performances with La </w:t>
      </w:r>
      <w:proofErr w:type="spellStart"/>
      <w:r w:rsidRPr="00376285">
        <w:rPr>
          <w:rFonts w:ascii="Ronnia Lt" w:hAnsi="Ronnia Lt" w:eastAsia="Times New Roman" w:cs="RonniaLight-Regular"/>
          <w:sz w:val="19"/>
          <w:szCs w:val="19"/>
        </w:rPr>
        <w:t>Cetra</w:t>
      </w:r>
      <w:proofErr w:type="spellEnd"/>
      <w:r w:rsidRPr="00376285">
        <w:rPr>
          <w:rFonts w:ascii="Ronnia Lt" w:hAnsi="Ronnia Lt" w:eastAsia="Times New Roman" w:cs="RonniaLight-Regular"/>
          <w:sz w:val="19"/>
          <w:szCs w:val="19"/>
        </w:rPr>
        <w:t xml:space="preserve"> Basel, a European tour of Beethoven’s </w:t>
      </w:r>
      <w:proofErr w:type="spellStart"/>
      <w:r w:rsidRPr="00376285">
        <w:rPr>
          <w:rFonts w:ascii="Ronnia Lt" w:hAnsi="Ronnia Lt" w:eastAsia="Times New Roman" w:cs="RonniaLight-Regular"/>
          <w:i/>
          <w:iCs/>
          <w:sz w:val="19"/>
          <w:szCs w:val="19"/>
          <w:lang w:val="en-GB" w:bidi="en-GB"/>
        </w:rPr>
        <w:t>Missa</w:t>
      </w:r>
      <w:proofErr w:type="spellEnd"/>
      <w:r w:rsidRPr="00376285">
        <w:rPr>
          <w:rFonts w:ascii="Ronnia Lt" w:hAnsi="Ronnia Lt" w:eastAsia="Times New Roman" w:cs="RonniaLight-Regular"/>
          <w:i/>
          <w:iCs/>
          <w:sz w:val="19"/>
          <w:szCs w:val="19"/>
          <w:lang w:val="en-GB" w:bidi="en-GB"/>
        </w:rPr>
        <w:t xml:space="preserve"> </w:t>
      </w:r>
      <w:r w:rsidRPr="00376285" w:rsidR="00DF7042">
        <w:rPr>
          <w:rFonts w:ascii="Ronnia Lt" w:hAnsi="Ronnia Lt" w:eastAsia="Times New Roman" w:cs="RonniaLight-Regular"/>
          <w:i/>
          <w:iCs/>
          <w:sz w:val="19"/>
          <w:szCs w:val="19"/>
          <w:lang w:val="en-GB" w:bidi="en-GB"/>
        </w:rPr>
        <w:t>Op 86</w:t>
      </w:r>
      <w:r w:rsidRPr="00376285">
        <w:rPr>
          <w:rFonts w:ascii="Ronnia Lt" w:hAnsi="Ronnia Lt" w:eastAsia="Times New Roman" w:cs="RonniaLight-Regular"/>
          <w:sz w:val="19"/>
          <w:szCs w:val="19"/>
          <w:lang w:val="en-GB" w:bidi="en-GB"/>
        </w:rPr>
        <w:t xml:space="preserve"> with the Orchestre des Champs </w:t>
      </w:r>
      <w:proofErr w:type="spellStart"/>
      <w:r w:rsidRPr="00376285">
        <w:rPr>
          <w:rFonts w:ascii="Ronnia Lt" w:hAnsi="Ronnia Lt" w:eastAsia="Times New Roman" w:cs="RonniaLight-Regular"/>
          <w:sz w:val="19"/>
          <w:szCs w:val="19"/>
          <w:lang w:val="en-GB" w:bidi="en-GB"/>
        </w:rPr>
        <w:t>Elysées</w:t>
      </w:r>
      <w:proofErr w:type="spellEnd"/>
      <w:r w:rsidRPr="00376285">
        <w:rPr>
          <w:rFonts w:ascii="Ronnia Lt" w:hAnsi="Ronnia Lt" w:eastAsia="Times New Roman" w:cs="RonniaLight-Regular"/>
          <w:sz w:val="19"/>
          <w:szCs w:val="19"/>
          <w:lang w:val="en-GB" w:bidi="en-GB"/>
        </w:rPr>
        <w:t xml:space="preserve">, </w:t>
      </w:r>
      <w:r w:rsidRPr="00376285">
        <w:rPr>
          <w:rFonts w:ascii="Ronnia Lt" w:hAnsi="Ronnia Lt" w:eastAsia="Times New Roman" w:cs="RonniaLight-Regular"/>
          <w:b/>
          <w:bCs/>
          <w:sz w:val="19"/>
          <w:szCs w:val="19"/>
          <w:lang w:val="en-GB" w:bidi="en-GB"/>
        </w:rPr>
        <w:t>Dalinda</w:t>
      </w:r>
      <w:r w:rsidRPr="00376285">
        <w:rPr>
          <w:rFonts w:ascii="Ronnia Lt" w:hAnsi="Ronnia Lt" w:eastAsia="Times New Roman" w:cs="RonniaLight-Regular"/>
          <w:sz w:val="19"/>
          <w:szCs w:val="19"/>
          <w:lang w:val="en-GB" w:bidi="en-GB"/>
        </w:rPr>
        <w:t xml:space="preserve"> in Handel’s </w:t>
      </w:r>
      <w:r w:rsidRPr="00376285">
        <w:rPr>
          <w:rFonts w:ascii="Ronnia Lt" w:hAnsi="Ronnia Lt" w:eastAsia="Times New Roman" w:cs="RonniaLight-Regular"/>
          <w:i/>
          <w:iCs/>
          <w:sz w:val="19"/>
          <w:szCs w:val="19"/>
          <w:lang w:val="en-GB" w:bidi="en-GB"/>
        </w:rPr>
        <w:t>Ariodante</w:t>
      </w:r>
      <w:r w:rsidRPr="00376285">
        <w:rPr>
          <w:rFonts w:ascii="Ronnia Lt" w:hAnsi="Ronnia Lt" w:eastAsia="Times New Roman" w:cs="RonniaLight-Regular"/>
          <w:sz w:val="19"/>
          <w:szCs w:val="19"/>
          <w:lang w:val="en-GB" w:bidi="en-GB"/>
        </w:rPr>
        <w:t xml:space="preserve"> for Boston Baroque and</w:t>
      </w:r>
      <w:r w:rsidRPr="00376285" w:rsidR="001C6BF5">
        <w:rPr>
          <w:rFonts w:ascii="Ronnia Lt" w:hAnsi="Ronnia Lt" w:eastAsia="Times New Roman" w:cs="RonniaLight-Regular"/>
          <w:sz w:val="19"/>
          <w:szCs w:val="19"/>
          <w:lang w:val="en-GB" w:bidi="en-GB"/>
        </w:rPr>
        <w:t xml:space="preserve"> </w:t>
      </w:r>
      <w:r w:rsidRPr="00376285" w:rsidR="006B6A36">
        <w:rPr>
          <w:rFonts w:ascii="Ronnia Lt" w:hAnsi="Ronnia Lt" w:eastAsia="Times New Roman" w:cs="RonniaLight-Regular"/>
          <w:sz w:val="19"/>
          <w:szCs w:val="19"/>
          <w:lang w:val="en-GB" w:bidi="en-GB"/>
        </w:rPr>
        <w:t xml:space="preserve">a Mahler 4 and a </w:t>
      </w:r>
      <w:r w:rsidRPr="00376285" w:rsidR="001C6BF5">
        <w:rPr>
          <w:rFonts w:ascii="Ronnia Lt" w:hAnsi="Ronnia Lt" w:eastAsia="Times New Roman" w:cs="RonniaLight-Regular"/>
          <w:sz w:val="19"/>
          <w:szCs w:val="19"/>
          <w:lang w:val="en-GB" w:bidi="en-GB"/>
        </w:rPr>
        <w:t>world premiere</w:t>
      </w:r>
      <w:r w:rsidRPr="00376285" w:rsidR="000361F4">
        <w:rPr>
          <w:rFonts w:ascii="Ronnia Lt" w:hAnsi="Ronnia Lt" w:eastAsia="Times New Roman" w:cs="RonniaLight-Regular"/>
          <w:sz w:val="19"/>
          <w:szCs w:val="19"/>
          <w:lang w:val="en-GB" w:bidi="en-GB"/>
        </w:rPr>
        <w:t xml:space="preserve"> of a song cycle especially composed for her by Jeremy Gill</w:t>
      </w:r>
      <w:r w:rsidRPr="00376285">
        <w:rPr>
          <w:rFonts w:ascii="Ronnia Lt" w:hAnsi="Ronnia Lt" w:eastAsia="Times New Roman" w:cs="RonniaLight-Regular"/>
          <w:sz w:val="19"/>
          <w:szCs w:val="19"/>
          <w:lang w:val="en-GB" w:bidi="en-GB"/>
        </w:rPr>
        <w:t xml:space="preserve"> with the Harrisburg Symphony, as well as future projects with the</w:t>
      </w:r>
      <w:r w:rsidRPr="00376285">
        <w:rPr>
          <w:rFonts w:ascii="Ronnia Lt" w:hAnsi="Ronnia Lt" w:eastAsia="Times New Roman" w:cs="RonniaLight-Regular"/>
          <w:sz w:val="19"/>
          <w:szCs w:val="19"/>
        </w:rPr>
        <w:t xml:space="preserve"> Freiburger Barockorchester, Handel and Haydn Society and </w:t>
      </w:r>
      <w:r w:rsidRPr="00376285">
        <w:rPr>
          <w:rFonts w:ascii="Ronnia Lt" w:hAnsi="Ronnia Lt" w:eastAsia="Times New Roman" w:cs="RonniaLight-Regular"/>
          <w:sz w:val="19"/>
          <w:szCs w:val="19"/>
          <w:lang w:val="en-GB" w:bidi="en-GB"/>
        </w:rPr>
        <w:t>Gewandhaus Orchestra Leipzig.</w:t>
      </w:r>
    </w:p>
    <w:p w:rsidRPr="00376285" w:rsidR="0013690B" w:rsidP="0013690B" w:rsidRDefault="0013690B" w14:paraId="1126AD0A" w14:textId="77777777">
      <w:pPr>
        <w:widowControl/>
        <w:pBdr>
          <w:bottom w:val="single" w:color="auto" w:sz="12" w:space="1"/>
        </w:pBdr>
        <w:suppressAutoHyphens w:val="0"/>
        <w:autoSpaceDE w:val="0"/>
        <w:autoSpaceDN w:val="0"/>
        <w:adjustRightInd w:val="0"/>
        <w:jc w:val="both"/>
        <w:rPr>
          <w:rFonts w:ascii="Ronnia Lt" w:hAnsi="Ronnia Lt" w:eastAsia="Times New Roman" w:cs="RonniaLight-Regular"/>
          <w:sz w:val="19"/>
          <w:szCs w:val="19"/>
        </w:rPr>
      </w:pPr>
    </w:p>
    <w:p w:rsidRPr="00376285" w:rsidR="0013690B" w:rsidP="0013690B" w:rsidRDefault="0013690B" w14:paraId="13C90EA9" w14:textId="13826243">
      <w:pPr>
        <w:widowControl/>
        <w:pBdr>
          <w:bottom w:val="single" w:color="auto" w:sz="12" w:space="1"/>
        </w:pBdr>
        <w:suppressAutoHyphens w:val="0"/>
        <w:autoSpaceDE w:val="0"/>
        <w:autoSpaceDN w:val="0"/>
        <w:adjustRightInd w:val="0"/>
        <w:jc w:val="both"/>
        <w:rPr>
          <w:rFonts w:ascii="Ronnia Lt" w:hAnsi="Ronnia Lt" w:eastAsia="Times New Roman" w:cs="RonniaLight-Regular"/>
          <w:sz w:val="19"/>
          <w:szCs w:val="19"/>
        </w:rPr>
      </w:pPr>
      <w:r w:rsidRPr="00376285">
        <w:rPr>
          <w:rFonts w:ascii="Ronnia Lt" w:hAnsi="Ronnia Lt" w:eastAsia="Times New Roman" w:cs="RonniaLight-Regular"/>
          <w:sz w:val="19"/>
          <w:szCs w:val="19"/>
        </w:rPr>
        <w:t xml:space="preserve">Robin has worked with some of the finest orchestras around the world and in some of the most prestigious festivals, performing at venues such as the Berliner Philharmonie, Concertgebouw Amsterdam, </w:t>
      </w:r>
      <w:proofErr w:type="spellStart"/>
      <w:r w:rsidRPr="00376285">
        <w:rPr>
          <w:rFonts w:ascii="Ronnia Lt" w:hAnsi="Ronnia Lt" w:eastAsia="Times New Roman" w:cs="RonniaLight-Regular"/>
          <w:sz w:val="19"/>
          <w:szCs w:val="19"/>
        </w:rPr>
        <w:t>Gasteig</w:t>
      </w:r>
      <w:proofErr w:type="spellEnd"/>
      <w:r w:rsidRPr="00376285">
        <w:rPr>
          <w:rFonts w:ascii="Ronnia Lt" w:hAnsi="Ronnia Lt" w:eastAsia="Times New Roman" w:cs="RonniaLight-Regular"/>
          <w:sz w:val="19"/>
          <w:szCs w:val="19"/>
        </w:rPr>
        <w:t xml:space="preserve"> Munich, </w:t>
      </w:r>
      <w:proofErr w:type="spellStart"/>
      <w:r w:rsidRPr="00376285">
        <w:rPr>
          <w:rFonts w:ascii="Ronnia Lt" w:hAnsi="Ronnia Lt" w:eastAsia="Times New Roman" w:cs="RonniaLight-Regular"/>
          <w:sz w:val="19"/>
          <w:szCs w:val="19"/>
        </w:rPr>
        <w:t>Konzerthaus</w:t>
      </w:r>
      <w:proofErr w:type="spellEnd"/>
      <w:r w:rsidRPr="00376285">
        <w:rPr>
          <w:rFonts w:ascii="Ronnia Lt" w:hAnsi="Ronnia Lt" w:eastAsia="Times New Roman" w:cs="RonniaLight-Regular"/>
          <w:sz w:val="19"/>
          <w:szCs w:val="19"/>
        </w:rPr>
        <w:t xml:space="preserve"> Berlin, Paris Philharmonie, the Vatican, Salzburg’s Mozarteum and Gro</w:t>
      </w:r>
      <w:r w:rsidRPr="00376285">
        <w:rPr>
          <w:rFonts w:ascii="Courier New" w:hAnsi="Courier New" w:eastAsia="Times New Roman" w:cs="Courier New"/>
          <w:sz w:val="19"/>
          <w:szCs w:val="19"/>
        </w:rPr>
        <w:t>β</w:t>
      </w:r>
      <w:r w:rsidRPr="00376285">
        <w:rPr>
          <w:rFonts w:ascii="Ronnia Lt" w:hAnsi="Ronnia Lt" w:eastAsia="Times New Roman" w:cs="RonniaLight-Regular"/>
          <w:sz w:val="19"/>
          <w:szCs w:val="19"/>
        </w:rPr>
        <w:t xml:space="preserve">es </w:t>
      </w:r>
      <w:proofErr w:type="spellStart"/>
      <w:r w:rsidRPr="00376285">
        <w:rPr>
          <w:rFonts w:ascii="Ronnia Lt" w:hAnsi="Ronnia Lt" w:eastAsia="Times New Roman" w:cs="RonniaLight-Regular"/>
          <w:sz w:val="19"/>
          <w:szCs w:val="19"/>
        </w:rPr>
        <w:t>Festspielhaus</w:t>
      </w:r>
      <w:proofErr w:type="spellEnd"/>
      <w:r w:rsidRPr="00376285">
        <w:rPr>
          <w:rFonts w:ascii="Ronnia Lt" w:hAnsi="Ronnia Lt" w:eastAsia="Times New Roman" w:cs="RonniaLight-Regular"/>
          <w:sz w:val="19"/>
          <w:szCs w:val="19"/>
        </w:rPr>
        <w:t xml:space="preserve">, </w:t>
      </w:r>
      <w:proofErr w:type="spellStart"/>
      <w:r w:rsidRPr="00376285">
        <w:rPr>
          <w:rFonts w:ascii="Ronnia Lt" w:hAnsi="Ronnia Lt" w:eastAsia="Times New Roman" w:cs="RonniaLight-Regular"/>
          <w:sz w:val="19"/>
          <w:szCs w:val="19"/>
        </w:rPr>
        <w:t>Tonhalle</w:t>
      </w:r>
      <w:proofErr w:type="spellEnd"/>
      <w:r w:rsidRPr="00376285">
        <w:rPr>
          <w:rFonts w:ascii="Ronnia Lt" w:hAnsi="Ronnia Lt" w:eastAsia="Times New Roman" w:cs="RonniaLight-Regular"/>
          <w:sz w:val="19"/>
          <w:szCs w:val="19"/>
        </w:rPr>
        <w:t xml:space="preserve"> Z</w:t>
      </w:r>
      <w:r w:rsidRPr="00376285">
        <w:rPr>
          <w:rFonts w:ascii="Ronnia Lt" w:hAnsi="Ronnia Lt" w:eastAsia="Times New Roman" w:cs="Ronnia Lt"/>
          <w:sz w:val="19"/>
          <w:szCs w:val="19"/>
        </w:rPr>
        <w:t>ü</w:t>
      </w:r>
      <w:r w:rsidRPr="00376285">
        <w:rPr>
          <w:rFonts w:ascii="Ronnia Lt" w:hAnsi="Ronnia Lt" w:eastAsia="Times New Roman" w:cs="RonniaLight-Regular"/>
          <w:sz w:val="19"/>
          <w:szCs w:val="19"/>
        </w:rPr>
        <w:t>rich, Elbphilharmonie, the Wiener Musikverein and Santa Cecilia in Rome.</w:t>
      </w:r>
    </w:p>
    <w:p w:rsidRPr="00376285" w:rsidR="0013690B" w:rsidP="0013690B" w:rsidRDefault="0013690B" w14:paraId="23441B73" w14:textId="77777777">
      <w:pPr>
        <w:widowControl/>
        <w:pBdr>
          <w:bottom w:val="single" w:color="auto" w:sz="12" w:space="1"/>
        </w:pBdr>
        <w:suppressAutoHyphens w:val="0"/>
        <w:autoSpaceDE w:val="0"/>
        <w:autoSpaceDN w:val="0"/>
        <w:adjustRightInd w:val="0"/>
        <w:jc w:val="both"/>
        <w:rPr>
          <w:rFonts w:ascii="Ronnia Lt" w:hAnsi="Ronnia Lt" w:eastAsia="Times New Roman" w:cs="RonniaLight-Regular"/>
          <w:sz w:val="19"/>
          <w:szCs w:val="19"/>
        </w:rPr>
      </w:pPr>
    </w:p>
    <w:p w:rsidRPr="00376285" w:rsidR="0013690B" w:rsidP="0013690B" w:rsidRDefault="0013690B" w14:paraId="06DDCB25" w14:textId="77777777">
      <w:pPr>
        <w:widowControl/>
        <w:pBdr>
          <w:bottom w:val="single" w:color="auto" w:sz="12" w:space="1"/>
        </w:pBdr>
        <w:suppressAutoHyphens w:val="0"/>
        <w:autoSpaceDE w:val="0"/>
        <w:autoSpaceDN w:val="0"/>
        <w:adjustRightInd w:val="0"/>
        <w:jc w:val="both"/>
        <w:rPr>
          <w:rFonts w:ascii="Ronnia Lt" w:hAnsi="Ronnia Lt" w:eastAsia="Times New Roman" w:cs="RonniaLight-Regular"/>
          <w:sz w:val="19"/>
          <w:szCs w:val="19"/>
        </w:rPr>
      </w:pPr>
      <w:r w:rsidRPr="00376285">
        <w:rPr>
          <w:rFonts w:ascii="Ronnia Lt" w:hAnsi="Ronnia Lt" w:eastAsia="Times New Roman" w:cs="RonniaLight-Regular"/>
          <w:sz w:val="19"/>
          <w:szCs w:val="19"/>
        </w:rPr>
        <w:t xml:space="preserve">In the United States, Robin has appeared with the Pittsburgh, Baltimore, Dallas, and Cincinnati Symphony Orchestras as well as with the Handel &amp; Haydn Society, Musica Angelica, and </w:t>
      </w:r>
      <w:proofErr w:type="spellStart"/>
      <w:r w:rsidRPr="00376285">
        <w:rPr>
          <w:rFonts w:ascii="Ronnia Lt" w:hAnsi="Ronnia Lt" w:eastAsia="Times New Roman" w:cs="RonniaLight-Regular"/>
          <w:sz w:val="19"/>
          <w:szCs w:val="19"/>
        </w:rPr>
        <w:t>Philharmonia</w:t>
      </w:r>
      <w:proofErr w:type="spellEnd"/>
      <w:r w:rsidRPr="00376285">
        <w:rPr>
          <w:rFonts w:ascii="Ronnia Lt" w:hAnsi="Ronnia Lt" w:eastAsia="Times New Roman" w:cs="RonniaLight-Regular"/>
          <w:sz w:val="19"/>
          <w:szCs w:val="19"/>
        </w:rPr>
        <w:t xml:space="preserve"> Baroque Orchestra. She has also performed at Alice Tully Hall at Lincoln Center, Philadelphia Kimmel Center, Carnegie Hall, Cincinnati Music Hall, and the Oregon Bach Festival.</w:t>
      </w:r>
    </w:p>
    <w:p w:rsidRPr="00376285" w:rsidR="0013690B" w:rsidP="0013690B" w:rsidRDefault="0013690B" w14:paraId="05C6FF0C" w14:textId="77777777">
      <w:pPr>
        <w:widowControl/>
        <w:pBdr>
          <w:bottom w:val="single" w:color="auto" w:sz="12" w:space="1"/>
        </w:pBdr>
        <w:suppressAutoHyphens w:val="0"/>
        <w:autoSpaceDE w:val="0"/>
        <w:autoSpaceDN w:val="0"/>
        <w:adjustRightInd w:val="0"/>
        <w:jc w:val="both"/>
        <w:rPr>
          <w:rFonts w:ascii="Ronnia Lt" w:hAnsi="Ronnia Lt" w:eastAsia="Times New Roman" w:cs="RonniaLight-Regular"/>
          <w:sz w:val="19"/>
          <w:szCs w:val="19"/>
        </w:rPr>
      </w:pPr>
    </w:p>
    <w:p w:rsidRPr="00376285" w:rsidR="0013690B" w:rsidP="0013690B" w:rsidRDefault="0013690B" w14:paraId="3E33101A" w14:textId="3326B493">
      <w:pPr>
        <w:widowControl/>
        <w:pBdr>
          <w:bottom w:val="single" w:color="auto" w:sz="12" w:space="1"/>
        </w:pBdr>
        <w:suppressAutoHyphens w:val="0"/>
        <w:autoSpaceDE w:val="0"/>
        <w:autoSpaceDN w:val="0"/>
        <w:adjustRightInd w:val="0"/>
        <w:jc w:val="both"/>
        <w:rPr>
          <w:rFonts w:ascii="Ronnia Lt" w:hAnsi="Ronnia Lt" w:eastAsia="Times New Roman" w:cs="RonniaLight-Regular"/>
          <w:sz w:val="19"/>
          <w:szCs w:val="19"/>
        </w:rPr>
      </w:pPr>
      <w:r w:rsidRPr="00376285">
        <w:rPr>
          <w:rFonts w:ascii="Ronnia Lt" w:hAnsi="Ronnia Lt" w:eastAsia="Times New Roman" w:cs="RonniaLight-Regular"/>
          <w:sz w:val="19"/>
          <w:szCs w:val="19"/>
        </w:rPr>
        <w:t xml:space="preserve">Robin has built up an impressive discography, including </w:t>
      </w:r>
      <w:r w:rsidRPr="00376285">
        <w:rPr>
          <w:rFonts w:ascii="Ronnia Lt" w:hAnsi="Ronnia Lt" w:eastAsia="Times New Roman" w:cs="RonniaLight-Regular"/>
          <w:i/>
          <w:iCs/>
          <w:sz w:val="19"/>
          <w:szCs w:val="19"/>
        </w:rPr>
        <w:t xml:space="preserve">Die Entführung </w:t>
      </w:r>
      <w:proofErr w:type="spellStart"/>
      <w:r w:rsidRPr="00376285">
        <w:rPr>
          <w:rFonts w:ascii="Ronnia Lt" w:hAnsi="Ronnia Lt" w:eastAsia="Times New Roman" w:cs="RonniaLight-Regular"/>
          <w:i/>
          <w:iCs/>
          <w:sz w:val="19"/>
          <w:szCs w:val="19"/>
        </w:rPr>
        <w:t>aus</w:t>
      </w:r>
      <w:proofErr w:type="spellEnd"/>
      <w:r w:rsidRPr="00376285">
        <w:rPr>
          <w:rFonts w:ascii="Ronnia Lt" w:hAnsi="Ronnia Lt" w:eastAsia="Times New Roman" w:cs="RonniaLight-Regular"/>
          <w:i/>
          <w:iCs/>
          <w:sz w:val="19"/>
          <w:szCs w:val="19"/>
        </w:rPr>
        <w:t xml:space="preserve"> dem Serail </w:t>
      </w:r>
      <w:r w:rsidRPr="00376285">
        <w:rPr>
          <w:rFonts w:ascii="Ronnia Lt" w:hAnsi="Ronnia Lt" w:eastAsia="Times New Roman" w:cs="RonniaLight-Regular"/>
          <w:sz w:val="19"/>
          <w:szCs w:val="19"/>
        </w:rPr>
        <w:t xml:space="preserve">under </w:t>
      </w:r>
      <w:proofErr w:type="spellStart"/>
      <w:r w:rsidRPr="00376285">
        <w:rPr>
          <w:rFonts w:ascii="Ronnia Lt" w:hAnsi="Ronnia Lt" w:eastAsia="Times New Roman" w:cs="RonniaLight-Regular"/>
          <w:sz w:val="19"/>
          <w:szCs w:val="19"/>
        </w:rPr>
        <w:t>Réné</w:t>
      </w:r>
      <w:proofErr w:type="spellEnd"/>
      <w:r w:rsidRPr="00376285">
        <w:rPr>
          <w:rFonts w:ascii="Ronnia Lt" w:hAnsi="Ronnia Lt" w:eastAsia="Times New Roman" w:cs="RonniaLight-Regular"/>
          <w:sz w:val="19"/>
          <w:szCs w:val="19"/>
        </w:rPr>
        <w:t xml:space="preserve"> Jacobs for Harmonia Mundi for which she was awarded an Edison Classical Music Award for her performance as Konstanze.  In May 2014, Sony Classical (</w:t>
      </w:r>
      <w:proofErr w:type="spellStart"/>
      <w:r w:rsidRPr="00376285">
        <w:rPr>
          <w:rFonts w:ascii="Ronnia Lt" w:hAnsi="Ronnia Lt" w:eastAsia="Times New Roman" w:cs="RonniaLight-Regular"/>
          <w:sz w:val="19"/>
          <w:szCs w:val="19"/>
        </w:rPr>
        <w:t>dhm</w:t>
      </w:r>
      <w:proofErr w:type="spellEnd"/>
      <w:r w:rsidRPr="00376285">
        <w:rPr>
          <w:rFonts w:ascii="Ronnia Lt" w:hAnsi="Ronnia Lt" w:eastAsia="Times New Roman" w:cs="RonniaLight-Regular"/>
          <w:sz w:val="19"/>
          <w:szCs w:val="19"/>
        </w:rPr>
        <w:t xml:space="preserve">) released Robin’s first solo disc, “In dolce amore,” a world premiere recording of baroque arias and cantatas by Antonio Caldara, conducted by Alessandro De Marchi.  Her latest release includes </w:t>
      </w:r>
      <w:r w:rsidRPr="00376285">
        <w:rPr>
          <w:rFonts w:ascii="Ronnia Lt" w:hAnsi="Ronnia Lt" w:eastAsia="Times New Roman" w:cs="RonniaLight-Regular"/>
          <w:i/>
          <w:iCs/>
          <w:sz w:val="19"/>
          <w:szCs w:val="19"/>
        </w:rPr>
        <w:t xml:space="preserve">Mozart in Milan: </w:t>
      </w:r>
      <w:proofErr w:type="spellStart"/>
      <w:r w:rsidRPr="00376285">
        <w:rPr>
          <w:rFonts w:ascii="Ronnia Lt" w:hAnsi="Ronnia Lt" w:eastAsia="Times New Roman" w:cs="RonniaLight-Regular"/>
          <w:i/>
          <w:iCs/>
          <w:sz w:val="19"/>
          <w:szCs w:val="19"/>
        </w:rPr>
        <w:t>Exsultate</w:t>
      </w:r>
      <w:proofErr w:type="spellEnd"/>
      <w:r w:rsidRPr="00376285">
        <w:rPr>
          <w:rFonts w:ascii="Ronnia Lt" w:hAnsi="Ronnia Lt" w:eastAsia="Times New Roman" w:cs="RonniaLight-Regular"/>
          <w:i/>
          <w:iCs/>
          <w:sz w:val="19"/>
          <w:szCs w:val="19"/>
        </w:rPr>
        <w:t xml:space="preserve"> jubilate </w:t>
      </w:r>
      <w:r w:rsidRPr="00376285">
        <w:rPr>
          <w:rFonts w:ascii="Ronnia Lt" w:hAnsi="Ronnia Lt" w:eastAsia="Times New Roman" w:cs="RonniaLight-Regular"/>
          <w:sz w:val="19"/>
          <w:szCs w:val="19"/>
        </w:rPr>
        <w:t xml:space="preserve">(Arcana) with Carlo </w:t>
      </w:r>
      <w:proofErr w:type="spellStart"/>
      <w:r w:rsidRPr="00376285">
        <w:rPr>
          <w:rFonts w:ascii="Ronnia Lt" w:hAnsi="Ronnia Lt" w:eastAsia="Times New Roman" w:cs="RonniaLight-Regular"/>
          <w:sz w:val="19"/>
          <w:szCs w:val="19"/>
        </w:rPr>
        <w:t>Vistoli</w:t>
      </w:r>
      <w:proofErr w:type="spellEnd"/>
      <w:r w:rsidRPr="00376285">
        <w:rPr>
          <w:rFonts w:ascii="Ronnia Lt" w:hAnsi="Ronnia Lt" w:eastAsia="Times New Roman" w:cs="RonniaLight-Regular"/>
          <w:sz w:val="19"/>
          <w:szCs w:val="19"/>
        </w:rPr>
        <w:t xml:space="preserve"> and Giulio Prandi.  Other recordings include Bach’s</w:t>
      </w:r>
      <w:r w:rsidRPr="00376285">
        <w:rPr>
          <w:rFonts w:ascii="Ronnia Lt" w:hAnsi="Ronnia Lt" w:eastAsia="Times New Roman" w:cs="RonniaLight-Regular"/>
          <w:i/>
          <w:iCs/>
          <w:sz w:val="19"/>
          <w:szCs w:val="19"/>
        </w:rPr>
        <w:t> B Minor Mass</w:t>
      </w:r>
      <w:r w:rsidRPr="00376285">
        <w:rPr>
          <w:rFonts w:ascii="Ronnia Lt" w:hAnsi="Ronnia Lt" w:eastAsia="Times New Roman" w:cs="RonniaLight-Regular"/>
          <w:sz w:val="19"/>
          <w:szCs w:val="19"/>
        </w:rPr>
        <w:t> under René Jacobs (</w:t>
      </w:r>
      <w:proofErr w:type="spellStart"/>
      <w:r w:rsidRPr="00376285">
        <w:rPr>
          <w:rFonts w:ascii="Ronnia Lt" w:hAnsi="Ronnia Lt" w:eastAsia="Times New Roman" w:cs="RonniaLight-Regular"/>
          <w:sz w:val="19"/>
          <w:szCs w:val="19"/>
        </w:rPr>
        <w:t>harmonia</w:t>
      </w:r>
      <w:proofErr w:type="spellEnd"/>
      <w:r w:rsidRPr="00376285">
        <w:rPr>
          <w:rFonts w:ascii="Ronnia Lt" w:hAnsi="Ronnia Lt" w:eastAsia="Times New Roman" w:cs="RonniaLight-Regular"/>
          <w:sz w:val="19"/>
          <w:szCs w:val="19"/>
        </w:rPr>
        <w:t xml:space="preserve"> mundi), Beethoven’s </w:t>
      </w:r>
      <w:r w:rsidRPr="00376285">
        <w:rPr>
          <w:rFonts w:ascii="Ronnia Lt" w:hAnsi="Ronnia Lt" w:eastAsia="Times New Roman" w:cs="RonniaLight-Regular"/>
          <w:i/>
          <w:iCs/>
          <w:sz w:val="19"/>
          <w:szCs w:val="19"/>
        </w:rPr>
        <w:t>Leonore </w:t>
      </w:r>
      <w:r w:rsidRPr="00376285">
        <w:rPr>
          <w:rFonts w:ascii="Ronnia Lt" w:hAnsi="Ronnia Lt" w:eastAsia="Times New Roman" w:cs="RonniaLight-Regular"/>
          <w:sz w:val="19"/>
          <w:szCs w:val="19"/>
        </w:rPr>
        <w:t>with FBO and René Jacobs (</w:t>
      </w:r>
      <w:proofErr w:type="spellStart"/>
      <w:r w:rsidRPr="00376285">
        <w:rPr>
          <w:rFonts w:ascii="Ronnia Lt" w:hAnsi="Ronnia Lt" w:eastAsia="Times New Roman" w:cs="RonniaLight-Regular"/>
          <w:sz w:val="19"/>
          <w:szCs w:val="19"/>
        </w:rPr>
        <w:t>harmonia</w:t>
      </w:r>
      <w:proofErr w:type="spellEnd"/>
      <w:r w:rsidRPr="00376285">
        <w:rPr>
          <w:rFonts w:ascii="Ronnia Lt" w:hAnsi="Ronnia Lt" w:eastAsia="Times New Roman" w:cs="RonniaLight-Regular"/>
          <w:sz w:val="19"/>
          <w:szCs w:val="19"/>
        </w:rPr>
        <w:t xml:space="preserve"> mundi), a DVD of the Berliner </w:t>
      </w:r>
      <w:proofErr w:type="spellStart"/>
      <w:r w:rsidRPr="00376285">
        <w:rPr>
          <w:rFonts w:ascii="Ronnia Lt" w:hAnsi="Ronnia Lt" w:eastAsia="Times New Roman" w:cs="RonniaLight-Regular"/>
          <w:sz w:val="19"/>
          <w:szCs w:val="19"/>
        </w:rPr>
        <w:t>Staatsoper’s</w:t>
      </w:r>
      <w:proofErr w:type="spellEnd"/>
      <w:r w:rsidRPr="00376285">
        <w:rPr>
          <w:rFonts w:ascii="Ronnia Lt" w:hAnsi="Ronnia Lt" w:eastAsia="Times New Roman" w:cs="RonniaLight-Regular"/>
          <w:sz w:val="19"/>
          <w:szCs w:val="19"/>
        </w:rPr>
        <w:t> </w:t>
      </w:r>
      <w:r w:rsidRPr="00376285">
        <w:rPr>
          <w:rFonts w:ascii="Ronnia Lt" w:hAnsi="Ronnia Lt" w:eastAsia="Times New Roman" w:cs="RonniaLight-Regular"/>
          <w:i/>
          <w:iCs/>
          <w:sz w:val="19"/>
          <w:szCs w:val="19"/>
        </w:rPr>
        <w:t>King Arthur</w:t>
      </w:r>
      <w:r w:rsidRPr="00376285">
        <w:rPr>
          <w:rFonts w:ascii="Ronnia Lt" w:hAnsi="Ronnia Lt" w:eastAsia="Times New Roman" w:cs="RonniaLight-Regular"/>
          <w:sz w:val="19"/>
          <w:szCs w:val="19"/>
        </w:rPr>
        <w:t xml:space="preserve"> with </w:t>
      </w:r>
      <w:proofErr w:type="spellStart"/>
      <w:r w:rsidRPr="00376285">
        <w:rPr>
          <w:rFonts w:ascii="Ronnia Lt" w:hAnsi="Ronnia Lt" w:eastAsia="Times New Roman" w:cs="RonniaLight-Regular"/>
          <w:sz w:val="19"/>
          <w:szCs w:val="19"/>
        </w:rPr>
        <w:t>Akamus</w:t>
      </w:r>
      <w:proofErr w:type="spellEnd"/>
      <w:r w:rsidRPr="00376285">
        <w:rPr>
          <w:rFonts w:ascii="Ronnia Lt" w:hAnsi="Ronnia Lt" w:eastAsia="Times New Roman" w:cs="RonniaLight-Regular"/>
          <w:sz w:val="19"/>
          <w:szCs w:val="19"/>
        </w:rPr>
        <w:t xml:space="preserve"> (Naxos), the title role in Vinci’s </w:t>
      </w:r>
      <w:proofErr w:type="spellStart"/>
      <w:r w:rsidRPr="00376285">
        <w:rPr>
          <w:rFonts w:ascii="Ronnia Lt" w:hAnsi="Ronnia Lt" w:eastAsia="Times New Roman" w:cs="RonniaLight-Regular"/>
          <w:i/>
          <w:iCs/>
          <w:sz w:val="19"/>
          <w:szCs w:val="19"/>
        </w:rPr>
        <w:t>Didone</w:t>
      </w:r>
      <w:proofErr w:type="spellEnd"/>
      <w:r w:rsidRPr="00376285">
        <w:rPr>
          <w:rFonts w:ascii="Ronnia Lt" w:hAnsi="Ronnia Lt" w:eastAsia="Times New Roman" w:cs="RonniaLight-Regular"/>
          <w:i/>
          <w:iCs/>
          <w:sz w:val="19"/>
          <w:szCs w:val="19"/>
        </w:rPr>
        <w:t xml:space="preserve"> </w:t>
      </w:r>
      <w:proofErr w:type="spellStart"/>
      <w:r w:rsidRPr="00376285">
        <w:rPr>
          <w:rFonts w:ascii="Ronnia Lt" w:hAnsi="Ronnia Lt" w:eastAsia="Times New Roman" w:cs="RonniaLight-Regular"/>
          <w:i/>
          <w:iCs/>
          <w:sz w:val="19"/>
          <w:szCs w:val="19"/>
        </w:rPr>
        <w:t>Abbandonata</w:t>
      </w:r>
      <w:proofErr w:type="spellEnd"/>
      <w:r w:rsidRPr="00376285">
        <w:rPr>
          <w:rFonts w:ascii="Ronnia Lt" w:hAnsi="Ronnia Lt" w:eastAsia="Times New Roman" w:cs="RonniaLight-Regular"/>
          <w:sz w:val="19"/>
          <w:szCs w:val="19"/>
        </w:rPr>
        <w:t xml:space="preserve"> with the </w:t>
      </w:r>
      <w:proofErr w:type="spellStart"/>
      <w:r w:rsidRPr="00376285">
        <w:rPr>
          <w:rFonts w:ascii="Ronnia Lt" w:hAnsi="Ronnia Lt" w:eastAsia="Times New Roman" w:cs="RonniaLight-Regular"/>
          <w:sz w:val="19"/>
          <w:szCs w:val="19"/>
        </w:rPr>
        <w:t>Lautten</w:t>
      </w:r>
      <w:proofErr w:type="spellEnd"/>
      <w:r w:rsidRPr="00376285">
        <w:rPr>
          <w:rFonts w:ascii="Ronnia Lt" w:hAnsi="Ronnia Lt" w:eastAsia="Times New Roman" w:cs="RonniaLight-Regular"/>
          <w:sz w:val="19"/>
          <w:szCs w:val="19"/>
        </w:rPr>
        <w:t xml:space="preserve"> </w:t>
      </w:r>
      <w:proofErr w:type="spellStart"/>
      <w:r w:rsidRPr="00376285">
        <w:rPr>
          <w:rFonts w:ascii="Ronnia Lt" w:hAnsi="Ronnia Lt" w:eastAsia="Times New Roman" w:cs="RonniaLight-Regular"/>
          <w:sz w:val="19"/>
          <w:szCs w:val="19"/>
        </w:rPr>
        <w:t>Compagney</w:t>
      </w:r>
      <w:proofErr w:type="spellEnd"/>
      <w:r w:rsidRPr="00376285">
        <w:rPr>
          <w:rFonts w:ascii="Ronnia Lt" w:hAnsi="Ronnia Lt" w:eastAsia="Times New Roman" w:cs="RonniaLight-Regular"/>
          <w:sz w:val="19"/>
          <w:szCs w:val="19"/>
        </w:rPr>
        <w:t xml:space="preserve"> (</w:t>
      </w:r>
      <w:proofErr w:type="spellStart"/>
      <w:r w:rsidRPr="00376285">
        <w:rPr>
          <w:rFonts w:ascii="Ronnia Lt" w:hAnsi="Ronnia Lt" w:eastAsia="Times New Roman" w:cs="RonniaLight-Regular"/>
          <w:sz w:val="19"/>
          <w:szCs w:val="19"/>
        </w:rPr>
        <w:t>dhm</w:t>
      </w:r>
      <w:proofErr w:type="spellEnd"/>
      <w:r w:rsidRPr="00376285">
        <w:rPr>
          <w:rFonts w:ascii="Ronnia Lt" w:hAnsi="Ronnia Lt" w:eastAsia="Times New Roman" w:cs="RonniaLight-Regular"/>
          <w:sz w:val="19"/>
          <w:szCs w:val="19"/>
        </w:rPr>
        <w:t>/Sony), and Handel’s </w:t>
      </w:r>
      <w:proofErr w:type="spellStart"/>
      <w:r w:rsidRPr="00376285">
        <w:rPr>
          <w:rFonts w:ascii="Ronnia Lt" w:hAnsi="Ronnia Lt" w:eastAsia="Times New Roman" w:cs="RonniaLight-Regular"/>
          <w:i/>
          <w:iCs/>
          <w:sz w:val="19"/>
          <w:szCs w:val="19"/>
        </w:rPr>
        <w:t>Parnasso</w:t>
      </w:r>
      <w:proofErr w:type="spellEnd"/>
      <w:r w:rsidRPr="00376285">
        <w:rPr>
          <w:rFonts w:ascii="Ronnia Lt" w:hAnsi="Ronnia Lt" w:eastAsia="Times New Roman" w:cs="RonniaLight-Regular"/>
          <w:i/>
          <w:iCs/>
          <w:sz w:val="19"/>
          <w:szCs w:val="19"/>
        </w:rPr>
        <w:t xml:space="preserve"> in festa</w:t>
      </w:r>
      <w:r w:rsidRPr="00376285">
        <w:rPr>
          <w:rFonts w:ascii="Ronnia Lt" w:hAnsi="Ronnia Lt" w:eastAsia="Times New Roman" w:cs="RonniaLight-Regular"/>
          <w:sz w:val="19"/>
          <w:szCs w:val="19"/>
        </w:rPr>
        <w:t xml:space="preserve"> with Andrea Marcon and La </w:t>
      </w:r>
      <w:proofErr w:type="spellStart"/>
      <w:r w:rsidRPr="00376285">
        <w:rPr>
          <w:rFonts w:ascii="Ronnia Lt" w:hAnsi="Ronnia Lt" w:eastAsia="Times New Roman" w:cs="RonniaLight-Regular"/>
          <w:sz w:val="19"/>
          <w:szCs w:val="19"/>
        </w:rPr>
        <w:t>Cetra</w:t>
      </w:r>
      <w:proofErr w:type="spellEnd"/>
      <w:r w:rsidRPr="00376285">
        <w:rPr>
          <w:rFonts w:ascii="Ronnia Lt" w:hAnsi="Ronnia Lt" w:eastAsia="Times New Roman" w:cs="RonniaLight-Regular"/>
          <w:sz w:val="19"/>
          <w:szCs w:val="19"/>
        </w:rPr>
        <w:t xml:space="preserve"> Basel (</w:t>
      </w:r>
      <w:proofErr w:type="spellStart"/>
      <w:r w:rsidRPr="00376285">
        <w:rPr>
          <w:rFonts w:ascii="Ronnia Lt" w:hAnsi="Ronnia Lt" w:eastAsia="Times New Roman" w:cs="RonniaLight-Regular"/>
          <w:sz w:val="19"/>
          <w:szCs w:val="19"/>
        </w:rPr>
        <w:t>Pentatone</w:t>
      </w:r>
      <w:proofErr w:type="spellEnd"/>
      <w:r w:rsidRPr="00376285">
        <w:rPr>
          <w:rFonts w:ascii="Ronnia Lt" w:hAnsi="Ronnia Lt" w:eastAsia="Times New Roman" w:cs="RonniaLight-Regular"/>
          <w:sz w:val="19"/>
          <w:szCs w:val="19"/>
        </w:rPr>
        <w:t xml:space="preserve">). </w:t>
      </w:r>
    </w:p>
    <w:p w:rsidRPr="0013690B" w:rsidR="00914A6F" w:rsidP="00914A6F" w:rsidRDefault="00914A6F" w14:paraId="3D63B9CF" w14:textId="77777777">
      <w:pPr>
        <w:widowControl/>
        <w:pBdr>
          <w:bottom w:val="single" w:color="auto" w:sz="12" w:space="1"/>
        </w:pBdr>
        <w:suppressAutoHyphens w:val="0"/>
        <w:autoSpaceDE w:val="0"/>
        <w:autoSpaceDN w:val="0"/>
        <w:adjustRightInd w:val="0"/>
        <w:jc w:val="both"/>
        <w:rPr>
          <w:rFonts w:ascii="Ronnia Light" w:hAnsi="Ronnia Light" w:eastAsia="Times New Roman" w:cs="RonniaLight-Regular"/>
          <w:sz w:val="14"/>
          <w:szCs w:val="14"/>
          <w:lang w:val="en-GB"/>
        </w:rPr>
      </w:pPr>
    </w:p>
    <w:p w:rsidR="007919C1" w:rsidP="00FD59B5" w:rsidRDefault="007919C1" w14:paraId="52CC2FB8" w14:textId="77777777">
      <w:pPr>
        <w:widowControl/>
        <w:suppressAutoHyphens w:val="0"/>
        <w:autoSpaceDE w:val="0"/>
        <w:autoSpaceDN w:val="0"/>
        <w:adjustRightInd w:val="0"/>
        <w:rPr>
          <w:rFonts w:ascii="RonniaLight-Regular" w:hAnsi="RonniaLight-Regular" w:eastAsia="Times New Roman" w:cs="RonniaLight-Regular"/>
          <w:sz w:val="18"/>
          <w:szCs w:val="18"/>
          <w:lang w:val="en-GB"/>
        </w:rPr>
      </w:pPr>
    </w:p>
    <w:p w:rsidR="009C0D10" w:rsidP="0C41D63E" w:rsidRDefault="009C0D10" w14:paraId="7E4F9628" w14:textId="7345FF6F">
      <w:pPr>
        <w:widowControl w:val="1"/>
        <w:suppressAutoHyphens w:val="0"/>
        <w:autoSpaceDE w:val="0"/>
        <w:autoSpaceDN w:val="0"/>
        <w:adjustRightInd w:val="0"/>
        <w:jc w:val="right"/>
        <w:rPr>
          <w:rFonts w:ascii="Ronnia Light" w:hAnsi="Ronnia Light" w:eastAsia="Times New Roman" w:cs="RonniaLight-Regular"/>
          <w:sz w:val="16"/>
          <w:szCs w:val="16"/>
          <w:lang w:val="en-GB"/>
        </w:rPr>
      </w:pPr>
      <w:r w:rsidRPr="0C41D63E" w:rsidR="009C0D10">
        <w:rPr>
          <w:rFonts w:ascii="Ronnia Light" w:hAnsi="Ronnia Light" w:eastAsia="Times New Roman" w:cs="RonniaLight-Regular"/>
          <w:sz w:val="16"/>
          <w:szCs w:val="16"/>
          <w:lang w:val="en-GB"/>
        </w:rPr>
        <w:t xml:space="preserve">Valid for use until 1 </w:t>
      </w:r>
      <w:r w:rsidRPr="0C41D63E" w:rsidR="0013690B">
        <w:rPr>
          <w:rFonts w:ascii="Ronnia Light" w:hAnsi="Ronnia Light" w:eastAsia="Times New Roman" w:cs="RonniaLight-Regular"/>
          <w:sz w:val="16"/>
          <w:szCs w:val="16"/>
          <w:lang w:val="en-GB"/>
        </w:rPr>
        <w:t xml:space="preserve">December </w:t>
      </w:r>
      <w:r w:rsidRPr="0C41D63E" w:rsidR="0011724C">
        <w:rPr>
          <w:rFonts w:ascii="Ronnia Light" w:hAnsi="Ronnia Light" w:eastAsia="Times New Roman" w:cs="RonniaLight-Regular"/>
          <w:sz w:val="16"/>
          <w:szCs w:val="16"/>
          <w:lang w:val="en-GB"/>
        </w:rPr>
        <w:t>202</w:t>
      </w:r>
      <w:r w:rsidRPr="0C41D63E" w:rsidR="5AF849C7">
        <w:rPr>
          <w:rFonts w:ascii="Ronnia Light" w:hAnsi="Ronnia Light" w:eastAsia="Times New Roman" w:cs="RonniaLight-Regular"/>
          <w:sz w:val="16"/>
          <w:szCs w:val="16"/>
          <w:lang w:val="en-GB"/>
        </w:rPr>
        <w:t>4</w:t>
      </w:r>
    </w:p>
    <w:p w:rsidRPr="00D64FD8" w:rsidR="006B7394" w:rsidP="006B7394" w:rsidRDefault="006B7394" w14:paraId="4E408773" w14:textId="77777777">
      <w:pPr>
        <w:widowControl/>
        <w:suppressAutoHyphens w:val="0"/>
        <w:autoSpaceDE w:val="0"/>
        <w:autoSpaceDN w:val="0"/>
        <w:adjustRightInd w:val="0"/>
        <w:jc w:val="right"/>
        <w:rPr>
          <w:rFonts w:ascii="RonniaLight-Regular" w:hAnsi="RonniaLight-Regular" w:eastAsia="Times New Roman" w:cs="RonniaLight-Regular"/>
          <w:sz w:val="16"/>
          <w:szCs w:val="16"/>
          <w:lang w:val="en-GB"/>
        </w:rPr>
      </w:pPr>
      <w:r w:rsidRPr="00D64FD8">
        <w:rPr>
          <w:rFonts w:ascii="RonniaLight-Regular" w:hAnsi="RonniaLight-Regular" w:eastAsia="Times New Roman" w:cs="RonniaLight-Regular"/>
          <w:sz w:val="16"/>
          <w:szCs w:val="16"/>
          <w:lang w:val="en-GB"/>
        </w:rPr>
        <w:t>For updated versions please contact</w:t>
      </w:r>
    </w:p>
    <w:p w:rsidRPr="00D64FD8" w:rsidR="006B7394" w:rsidP="006B7394" w:rsidRDefault="006B7394" w14:paraId="1C9917A1" w14:textId="77777777">
      <w:pPr>
        <w:jc w:val="right"/>
        <w:rPr>
          <w:sz w:val="16"/>
          <w:szCs w:val="16"/>
        </w:rPr>
      </w:pPr>
      <w:r w:rsidRPr="00D64FD8">
        <w:rPr>
          <w:rFonts w:ascii="Ronnia-Bold" w:hAnsi="Ronnia-Bold" w:eastAsia="Times New Roman" w:cs="Ronnia-Bold"/>
          <w:b/>
          <w:bCs/>
          <w:sz w:val="16"/>
          <w:szCs w:val="16"/>
          <w:lang w:val="en-GB"/>
        </w:rPr>
        <w:t>info@rayfieldallied.com</w:t>
      </w:r>
    </w:p>
    <w:p w:rsidRPr="004226DA" w:rsidR="004226DA" w:rsidP="006B7394" w:rsidRDefault="004226DA" w14:paraId="382C2E97" w14:textId="77777777">
      <w:pPr>
        <w:widowControl/>
        <w:suppressAutoHyphens w:val="0"/>
        <w:autoSpaceDE w:val="0"/>
        <w:autoSpaceDN w:val="0"/>
        <w:adjustRightInd w:val="0"/>
        <w:ind w:firstLine="709"/>
        <w:rPr>
          <w:sz w:val="18"/>
          <w:szCs w:val="18"/>
        </w:rPr>
      </w:pPr>
    </w:p>
    <w:sectPr w:rsidRPr="004226DA" w:rsidR="004226DA" w:rsidSect="00712847">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5" w:h="16837" w:orient="portrait" w:code="9"/>
      <w:pgMar w:top="851" w:right="567" w:bottom="720" w:left="567" w:header="567" w:footer="170" w:gutter="0"/>
      <w:cols w:space="287" w:num="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671C4" w:rsidRDefault="004671C4" w14:paraId="669953BD" w14:textId="77777777">
      <w:r>
        <w:separator/>
      </w:r>
    </w:p>
  </w:endnote>
  <w:endnote w:type="continuationSeparator" w:id="0">
    <w:p w:rsidR="004671C4" w:rsidRDefault="004671C4" w14:paraId="452351B4" w14:textId="77777777">
      <w:r>
        <w:continuationSeparator/>
      </w:r>
    </w:p>
  </w:endnote>
  <w:endnote w:type="continuationNotice" w:id="1">
    <w:p w:rsidR="004671C4" w:rsidRDefault="004671C4" w14:paraId="2D4CDEC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StarSymbol">
    <w:altName w:val="Segoe UI Symbol"/>
    <w:charset w:val="02"/>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nniaLight-Regular">
    <w:altName w:val="Calibri"/>
    <w:panose1 w:val="00000000000000000000"/>
    <w:charset w:val="4D"/>
    <w:family w:val="auto"/>
    <w:notTrueType/>
    <w:pitch w:val="variable"/>
    <w:sig w:usb0="A00000AF" w:usb1="5000205B" w:usb2="00000000" w:usb3="00000000" w:csb0="0000009B" w:csb1="00000000"/>
  </w:font>
  <w:font w:name="Skolar Rg">
    <w:altName w:val="Calibri"/>
    <w:panose1 w:val="00000000000000000000"/>
    <w:charset w:val="00"/>
    <w:family w:val="modern"/>
    <w:notTrueType/>
    <w:pitch w:val="variable"/>
    <w:sig w:usb0="A00000EF" w:usb1="4000206B" w:usb2="00000000" w:usb3="00000000" w:csb0="00000093" w:csb1="00000000"/>
  </w:font>
  <w:font w:name="Ronnia Light">
    <w:altName w:val="Calibri"/>
    <w:panose1 w:val="00000000000000000000"/>
    <w:charset w:val="00"/>
    <w:family w:val="modern"/>
    <w:notTrueType/>
    <w:pitch w:val="variable"/>
    <w:sig w:usb0="A00000AF" w:usb1="5000205B" w:usb2="00000000" w:usb3="00000000" w:csb0="0000009B" w:csb1="00000000"/>
  </w:font>
  <w:font w:name="Ronnia Lt">
    <w:panose1 w:val="02000506000000020004"/>
    <w:charset w:val="00"/>
    <w:family w:val="modern"/>
    <w:notTrueType/>
    <w:pitch w:val="variable"/>
    <w:sig w:usb0="A00000AF" w:usb1="5000205B" w:usb2="00000000" w:usb3="00000000" w:csb0="00000093" w:csb1="00000000"/>
  </w:font>
  <w:font w:name="Courier New">
    <w:panose1 w:val="02070309020205020404"/>
    <w:charset w:val="00"/>
    <w:family w:val="modern"/>
    <w:pitch w:val="fixed"/>
    <w:sig w:usb0="E0002EFF" w:usb1="C0007843" w:usb2="00000009" w:usb3="00000000" w:csb0="000001FF" w:csb1="00000000"/>
  </w:font>
  <w:font w:name="Ronnia-Bold">
    <w:altName w:val="Calibri"/>
    <w:panose1 w:val="02000803000000020004"/>
    <w:charset w:val="4D"/>
    <w:family w:val="auto"/>
    <w:notTrueType/>
    <w:pitch w:val="variable"/>
    <w:sig w:usb0="A00000AF" w:usb1="5000205B" w:usb2="00000000" w:usb3="00000000" w:csb0="0000009B" w:csb1="00000000"/>
  </w:font>
  <w:font w:name="Gill Sans">
    <w:altName w:val="Calibri"/>
    <w:charset w:val="B1"/>
    <w:family w:val="swiss"/>
    <w:pitch w:val="variable"/>
    <w:sig w:usb0="80000A67" w:usb1="00000000" w:usb2="00000000" w:usb3="00000000" w:csb0="000001F7" w:csb1="00000000"/>
  </w:font>
  <w:font w:name="Skolar-SemiBold">
    <w:altName w:val="Calibri"/>
    <w:panose1 w:val="00000000000000000000"/>
    <w:charset w:val="00"/>
    <w:family w:val="auto"/>
    <w:notTrueType/>
    <w:pitch w:val="variable"/>
    <w:sig w:usb0="A00000EF" w:usb1="4000206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F084D" w:rsidRDefault="002F084D" w14:paraId="1E1CB40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A056F" w:rsidP="00B44C08" w:rsidRDefault="009A056F" w14:paraId="3C70770F" w14:textId="77777777">
    <w:pPr>
      <w:widowControl/>
      <w:pBdr>
        <w:bottom w:val="single" w:color="auto" w:sz="12" w:space="1"/>
      </w:pBdr>
      <w:suppressAutoHyphens w:val="0"/>
      <w:autoSpaceDE w:val="0"/>
      <w:autoSpaceDN w:val="0"/>
      <w:adjustRightInd w:val="0"/>
      <w:ind w:left="3686"/>
      <w:rPr>
        <w:rFonts w:ascii="RonniaLight-Regular" w:hAnsi="RonniaLight-Regular" w:eastAsia="Times New Roman" w:cs="RonniaLight-Regular"/>
        <w:sz w:val="16"/>
        <w:szCs w:val="16"/>
        <w:lang w:val="en-GB"/>
      </w:rPr>
    </w:pPr>
  </w:p>
  <w:p w:rsidR="009A056F" w:rsidP="00B44C08" w:rsidRDefault="009A056F" w14:paraId="41944288" w14:textId="77777777">
    <w:pPr>
      <w:widowControl/>
      <w:suppressAutoHyphens w:val="0"/>
      <w:autoSpaceDE w:val="0"/>
      <w:autoSpaceDN w:val="0"/>
      <w:adjustRightInd w:val="0"/>
      <w:ind w:left="3686"/>
      <w:rPr>
        <w:rFonts w:ascii="RonniaLight-Regular" w:hAnsi="RonniaLight-Regular" w:eastAsia="Times New Roman" w:cs="RonniaLight-Regular"/>
        <w:sz w:val="16"/>
        <w:szCs w:val="16"/>
        <w:lang w:val="en-GB"/>
      </w:rPr>
    </w:pPr>
  </w:p>
  <w:p w:rsidR="00B43541" w:rsidP="00B43541" w:rsidRDefault="00B43541" w14:paraId="6FC92B34" w14:textId="77777777">
    <w:pPr>
      <w:widowControl/>
      <w:suppressAutoHyphens w:val="0"/>
      <w:autoSpaceDE w:val="0"/>
      <w:autoSpaceDN w:val="0"/>
      <w:adjustRightInd w:val="0"/>
      <w:ind w:left="3686"/>
      <w:rPr>
        <w:rFonts w:ascii="RonniaLight-Regular" w:hAnsi="RonniaLight-Regular" w:eastAsia="Times New Roman" w:cs="RonniaLight-Regular"/>
        <w:sz w:val="16"/>
        <w:szCs w:val="16"/>
        <w:lang w:val="en-GB"/>
      </w:rPr>
    </w:pPr>
    <w:r>
      <w:rPr>
        <w:rFonts w:ascii="RonniaLight-Regular" w:hAnsi="RonniaLight-Regular" w:eastAsia="Times New Roman" w:cs="RonniaLight-Regular"/>
        <w:sz w:val="16"/>
        <w:szCs w:val="16"/>
        <w:lang w:val="en-GB"/>
      </w:rPr>
      <w:t>Rayfield Allied</w:t>
    </w:r>
    <w:r>
      <w:rPr>
        <w:rFonts w:ascii="RonniaLight-Regular" w:hAnsi="RonniaLight-Regular" w:eastAsia="Times New Roman" w:cs="RonniaLight-Regular"/>
        <w:sz w:val="16"/>
        <w:szCs w:val="16"/>
        <w:lang w:val="en-GB"/>
      </w:rPr>
      <w:tab/>
    </w:r>
    <w:r>
      <w:rPr>
        <w:rFonts w:ascii="RonniaLight-Regular" w:hAnsi="RonniaLight-Regular" w:eastAsia="Times New Roman" w:cs="RonniaLight-Regular"/>
        <w:sz w:val="16"/>
        <w:szCs w:val="16"/>
        <w:lang w:val="en-GB"/>
      </w:rPr>
      <w:tab/>
    </w:r>
    <w:r>
      <w:rPr>
        <w:rFonts w:ascii="RonniaLight-Regular" w:hAnsi="RonniaLight-Regular" w:eastAsia="Times New Roman" w:cs="RonniaLight-Regular"/>
        <w:sz w:val="16"/>
        <w:szCs w:val="16"/>
        <w:lang w:val="en-GB"/>
      </w:rPr>
      <w:tab/>
    </w:r>
    <w:r>
      <w:rPr>
        <w:rFonts w:ascii="RonniaLight-Regular" w:hAnsi="RonniaLight-Regular" w:eastAsia="Times New Roman" w:cs="RonniaLight-Regular"/>
        <w:sz w:val="16"/>
        <w:szCs w:val="16"/>
        <w:lang w:val="en-GB"/>
      </w:rPr>
      <w:tab/>
    </w:r>
    <w:r>
      <w:rPr>
        <w:rFonts w:ascii="RonniaLight-Regular" w:hAnsi="RonniaLight-Regular" w:eastAsia="Times New Roman" w:cs="RonniaLight-Regular"/>
        <w:sz w:val="16"/>
        <w:szCs w:val="16"/>
        <w:lang w:val="en-GB"/>
      </w:rPr>
      <w:t xml:space="preserve">        Member of the International Artist</w:t>
    </w:r>
  </w:p>
  <w:p w:rsidR="00B43541" w:rsidP="00B43541" w:rsidRDefault="00B43541" w14:paraId="138B54E4" w14:textId="77777777">
    <w:pPr>
      <w:widowControl/>
      <w:suppressAutoHyphens w:val="0"/>
      <w:autoSpaceDE w:val="0"/>
      <w:autoSpaceDN w:val="0"/>
      <w:adjustRightInd w:val="0"/>
      <w:ind w:left="3686"/>
      <w:rPr>
        <w:rFonts w:ascii="RonniaLight-Regular" w:hAnsi="RonniaLight-Regular" w:eastAsia="Times New Roman" w:cs="RonniaLight-Regular"/>
        <w:sz w:val="16"/>
        <w:szCs w:val="16"/>
        <w:lang w:val="en-GB"/>
      </w:rPr>
    </w:pPr>
    <w:r w:rsidRPr="00AB285D">
      <w:rPr>
        <w:rFonts w:ascii="RonniaLight-Regular" w:hAnsi="RonniaLight-Regular" w:eastAsia="Times New Roman" w:cs="RonniaLight-Regular"/>
        <w:sz w:val="16"/>
        <w:szCs w:val="16"/>
        <w:lang w:val="en-GB"/>
      </w:rPr>
      <w:t xml:space="preserve">9-12 The </w:t>
    </w:r>
    <w:proofErr w:type="spellStart"/>
    <w:r w:rsidRPr="00AB285D">
      <w:rPr>
        <w:rFonts w:ascii="RonniaLight-Regular" w:hAnsi="RonniaLight-Regular" w:eastAsia="Times New Roman" w:cs="RonniaLight-Regular"/>
        <w:sz w:val="16"/>
        <w:szCs w:val="16"/>
        <w:lang w:val="en-GB"/>
      </w:rPr>
      <w:t>Stableyard</w:t>
    </w:r>
    <w:proofErr w:type="spellEnd"/>
    <w:r>
      <w:rPr>
        <w:rFonts w:ascii="RonniaLight-Regular" w:hAnsi="RonniaLight-Regular" w:eastAsia="Times New Roman" w:cs="RonniaLight-Regular"/>
        <w:sz w:val="16"/>
        <w:szCs w:val="16"/>
        <w:lang w:val="en-GB"/>
      </w:rPr>
      <w:tab/>
    </w:r>
    <w:r>
      <w:rPr>
        <w:rFonts w:ascii="RonniaLight-Regular" w:hAnsi="RonniaLight-Regular" w:eastAsia="Times New Roman" w:cs="RonniaLight-Regular"/>
        <w:sz w:val="16"/>
        <w:szCs w:val="16"/>
        <w:lang w:val="en-GB"/>
      </w:rPr>
      <w:tab/>
    </w:r>
    <w:r>
      <w:rPr>
        <w:rFonts w:ascii="RonniaLight-Regular" w:hAnsi="RonniaLight-Regular" w:eastAsia="Times New Roman" w:cs="RonniaLight-Regular"/>
        <w:sz w:val="16"/>
        <w:szCs w:val="16"/>
        <w:lang w:val="en-GB"/>
      </w:rPr>
      <w:tab/>
    </w:r>
    <w:r>
      <w:rPr>
        <w:rFonts w:ascii="RonniaLight-Regular" w:hAnsi="RonniaLight-Regular" w:eastAsia="Times New Roman" w:cs="RonniaLight-Regular"/>
        <w:sz w:val="16"/>
        <w:szCs w:val="16"/>
        <w:lang w:val="en-GB"/>
      </w:rPr>
      <w:t xml:space="preserve">        Managers’ Association</w:t>
    </w:r>
  </w:p>
  <w:p w:rsidR="00B43541" w:rsidP="00B43541" w:rsidRDefault="00B43541" w14:paraId="634470FD" w14:textId="77777777">
    <w:pPr>
      <w:widowControl/>
      <w:suppressAutoHyphens w:val="0"/>
      <w:autoSpaceDE w:val="0"/>
      <w:autoSpaceDN w:val="0"/>
      <w:adjustRightInd w:val="0"/>
      <w:ind w:left="3686"/>
      <w:rPr>
        <w:rFonts w:ascii="RonniaLight-Regular" w:hAnsi="RonniaLight-Regular" w:eastAsia="Times New Roman" w:cs="RonniaLight-Regular"/>
        <w:sz w:val="16"/>
        <w:szCs w:val="16"/>
        <w:lang w:val="en-GB"/>
      </w:rPr>
    </w:pPr>
    <w:proofErr w:type="spellStart"/>
    <w:r w:rsidRPr="00AB285D">
      <w:rPr>
        <w:rFonts w:ascii="RonniaLight-Regular" w:hAnsi="RonniaLight-Regular" w:eastAsia="Times New Roman" w:cs="RonniaLight-Regular"/>
        <w:sz w:val="16"/>
        <w:szCs w:val="16"/>
        <w:lang w:val="en-GB"/>
      </w:rPr>
      <w:t>Broomgrove</w:t>
    </w:r>
    <w:proofErr w:type="spellEnd"/>
    <w:r w:rsidRPr="00AB285D">
      <w:rPr>
        <w:rFonts w:ascii="RonniaLight-Regular" w:hAnsi="RonniaLight-Regular" w:eastAsia="Times New Roman" w:cs="RonniaLight-Regular"/>
        <w:sz w:val="16"/>
        <w:szCs w:val="16"/>
        <w:lang w:val="en-GB"/>
      </w:rPr>
      <w:t xml:space="preserve"> Road</w:t>
    </w:r>
  </w:p>
  <w:p w:rsidRPr="00AB285D" w:rsidR="00B43541" w:rsidP="00B43541" w:rsidRDefault="00B43541" w14:paraId="53AF82A9" w14:textId="77777777">
    <w:pPr>
      <w:widowControl/>
      <w:suppressAutoHyphens w:val="0"/>
      <w:autoSpaceDE w:val="0"/>
      <w:autoSpaceDN w:val="0"/>
      <w:adjustRightInd w:val="0"/>
      <w:ind w:left="3686"/>
      <w:rPr>
        <w:rFonts w:ascii="RonniaLight-Regular" w:hAnsi="RonniaLight-Regular" w:eastAsia="Times New Roman" w:cs="RonniaLight-Regular"/>
        <w:sz w:val="16"/>
        <w:szCs w:val="16"/>
        <w:lang w:val="en-GB"/>
      </w:rPr>
    </w:pPr>
    <w:r w:rsidRPr="00AB285D">
      <w:rPr>
        <w:rFonts w:ascii="RonniaLight-Regular" w:hAnsi="RonniaLight-Regular" w:eastAsia="Times New Roman" w:cs="RonniaLight-Regular"/>
        <w:sz w:val="16"/>
        <w:szCs w:val="16"/>
        <w:lang w:val="en-GB"/>
      </w:rPr>
      <w:t>London, SW9 9T</w:t>
    </w:r>
    <w:r>
      <w:rPr>
        <w:rFonts w:ascii="RonniaLight-Regular" w:hAnsi="RonniaLight-Regular" w:eastAsia="Times New Roman" w:cs="RonniaLight-Regular"/>
        <w:sz w:val="16"/>
        <w:szCs w:val="16"/>
        <w:lang w:val="en-GB"/>
      </w:rPr>
      <w:t xml:space="preserve">L, </w:t>
    </w:r>
    <w:r w:rsidRPr="00AB285D">
      <w:rPr>
        <w:rFonts w:ascii="RonniaLight-Regular" w:hAnsi="RonniaLight-Regular" w:eastAsia="Times New Roman" w:cs="RonniaLight-Regular"/>
        <w:sz w:val="16"/>
        <w:szCs w:val="16"/>
        <w:lang w:val="en-GB"/>
      </w:rPr>
      <w:t>UK</w:t>
    </w:r>
    <w:r>
      <w:rPr>
        <w:rFonts w:ascii="RonniaLight-Regular" w:hAnsi="RonniaLight-Regular" w:eastAsia="Times New Roman" w:cs="RonniaLight-Regular"/>
        <w:sz w:val="16"/>
        <w:szCs w:val="16"/>
        <w:lang w:val="en-GB"/>
      </w:rPr>
      <w:tab/>
    </w:r>
    <w:r>
      <w:rPr>
        <w:rFonts w:ascii="RonniaLight-Regular" w:hAnsi="RonniaLight-Regular" w:eastAsia="Times New Roman" w:cs="RonniaLight-Regular"/>
        <w:sz w:val="16"/>
        <w:szCs w:val="16"/>
        <w:lang w:val="en-GB"/>
      </w:rPr>
      <w:tab/>
    </w:r>
    <w:r>
      <w:rPr>
        <w:rFonts w:ascii="RonniaLight-Regular" w:hAnsi="RonniaLight-Regular" w:eastAsia="Times New Roman" w:cs="RonniaLight-Regular"/>
        <w:sz w:val="16"/>
        <w:szCs w:val="16"/>
        <w:lang w:val="en-GB"/>
      </w:rPr>
      <w:tab/>
    </w:r>
    <w:r>
      <w:rPr>
        <w:rFonts w:ascii="RonniaLight-Regular" w:hAnsi="RonniaLight-Regular" w:eastAsia="Times New Roman" w:cs="RonniaLight-Regular"/>
        <w:sz w:val="16"/>
        <w:szCs w:val="16"/>
        <w:lang w:val="en-GB"/>
      </w:rPr>
      <w:t xml:space="preserve">        Rayfield Allied acts as agent only and can</w:t>
    </w:r>
  </w:p>
  <w:p w:rsidR="00B43541" w:rsidP="00B43541" w:rsidRDefault="009A0959" w14:paraId="0F3464B0" w14:textId="77777777">
    <w:pPr>
      <w:widowControl/>
      <w:suppressAutoHyphens w:val="0"/>
      <w:autoSpaceDE w:val="0"/>
      <w:autoSpaceDN w:val="0"/>
      <w:adjustRightInd w:val="0"/>
      <w:ind w:left="3686"/>
      <w:rPr>
        <w:rFonts w:ascii="Ronnia-Bold" w:hAnsi="Ronnia-Bold" w:eastAsia="Times New Roman" w:cs="Ronnia-Bold"/>
        <w:bCs/>
        <w:color w:val="000000"/>
        <w:sz w:val="16"/>
        <w:szCs w:val="16"/>
        <w:lang w:val="en-GB"/>
      </w:rPr>
    </w:pPr>
    <w:hyperlink w:history="1" r:id="rId1">
      <w:r w:rsidRPr="008D32C1" w:rsidR="00B43541">
        <w:rPr>
          <w:rStyle w:val="Hyperlink"/>
          <w:rFonts w:ascii="Ronnia-Bold" w:hAnsi="Ronnia-Bold" w:eastAsia="Times New Roman" w:cs="Ronnia-Bold"/>
          <w:bCs/>
          <w:color w:val="000000"/>
          <w:sz w:val="16"/>
          <w:szCs w:val="16"/>
          <w:u w:val="none"/>
          <w:lang w:val="en-GB"/>
        </w:rPr>
        <w:t>www.rayfieldallied.com</w:t>
      </w:r>
    </w:hyperlink>
    <w:r w:rsidRPr="00AB6DC3" w:rsidR="00B43541">
      <w:rPr>
        <w:rFonts w:ascii="Ronnia-Bold" w:hAnsi="Ronnia-Bold" w:eastAsia="Times New Roman" w:cs="Ronnia-Bold"/>
        <w:bCs/>
        <w:color w:val="000000"/>
        <w:sz w:val="16"/>
        <w:szCs w:val="16"/>
        <w:lang w:val="en-GB"/>
      </w:rPr>
      <w:tab/>
    </w:r>
    <w:r w:rsidR="00B43541">
      <w:rPr>
        <w:rFonts w:ascii="Ronnia-Bold" w:hAnsi="Ronnia-Bold" w:eastAsia="Times New Roman" w:cs="Ronnia-Bold"/>
        <w:bCs/>
        <w:color w:val="000000"/>
        <w:sz w:val="16"/>
        <w:szCs w:val="16"/>
        <w:lang w:val="en-GB"/>
      </w:rPr>
      <w:tab/>
    </w:r>
    <w:r w:rsidR="00B43541">
      <w:rPr>
        <w:rFonts w:ascii="Ronnia-Bold" w:hAnsi="Ronnia-Bold" w:eastAsia="Times New Roman" w:cs="Ronnia-Bold"/>
        <w:bCs/>
        <w:color w:val="000000"/>
        <w:sz w:val="16"/>
        <w:szCs w:val="16"/>
        <w:lang w:val="en-GB"/>
      </w:rPr>
      <w:tab/>
    </w:r>
    <w:r w:rsidR="00B43541">
      <w:rPr>
        <w:rFonts w:ascii="Ronnia-Bold" w:hAnsi="Ronnia-Bold" w:eastAsia="Times New Roman" w:cs="Ronnia-Bold"/>
        <w:bCs/>
        <w:color w:val="000000"/>
        <w:sz w:val="16"/>
        <w:szCs w:val="16"/>
        <w:lang w:val="en-GB"/>
      </w:rPr>
      <w:t xml:space="preserve">           </w:t>
    </w:r>
    <w:r w:rsidR="00B43541">
      <w:rPr>
        <w:rFonts w:ascii="RonniaLight-Regular" w:hAnsi="RonniaLight-Regular" w:eastAsia="Times New Roman" w:cs="RonniaLight-Regular"/>
        <w:sz w:val="16"/>
        <w:szCs w:val="16"/>
        <w:lang w:val="en-GB"/>
      </w:rPr>
      <w:t>accept no responsibility as principal</w:t>
    </w:r>
  </w:p>
  <w:p w:rsidRPr="00222035" w:rsidR="00B43541" w:rsidP="00B43541" w:rsidRDefault="00B43541" w14:paraId="68077EDD" w14:textId="77777777">
    <w:pPr>
      <w:widowControl/>
      <w:tabs>
        <w:tab w:val="center" w:pos="7228"/>
      </w:tabs>
      <w:suppressAutoHyphens w:val="0"/>
      <w:autoSpaceDE w:val="0"/>
      <w:autoSpaceDN w:val="0"/>
      <w:adjustRightInd w:val="0"/>
      <w:ind w:left="3686"/>
      <w:rPr>
        <w:rFonts w:ascii="RonniaLight-Regular" w:hAnsi="RonniaLight-Regular" w:eastAsia="Times New Roman" w:cs="RonniaLight-Regular"/>
        <w:sz w:val="16"/>
        <w:szCs w:val="16"/>
        <w:lang w:val="de-DE"/>
      </w:rPr>
    </w:pPr>
    <w:r w:rsidRPr="00222035">
      <w:rPr>
        <w:rFonts w:ascii="Ronnia-Bold" w:hAnsi="Ronnia-Bold" w:eastAsia="Times New Roman" w:cs="Ronnia-Bold"/>
        <w:b/>
        <w:bCs/>
        <w:sz w:val="16"/>
        <w:szCs w:val="16"/>
        <w:lang w:val="de-DE"/>
      </w:rPr>
      <w:t xml:space="preserve">E-mail </w:t>
    </w:r>
    <w:r w:rsidRPr="00222035">
      <w:rPr>
        <w:rFonts w:ascii="RonniaLight-Regular" w:hAnsi="RonniaLight-Regular" w:eastAsia="Times New Roman" w:cs="RonniaLight-Regular"/>
        <w:sz w:val="16"/>
        <w:szCs w:val="16"/>
        <w:lang w:val="de-DE"/>
      </w:rPr>
      <w:t>info@rayfieldallied.com</w:t>
    </w:r>
    <w:r w:rsidRPr="00222035">
      <w:rPr>
        <w:rFonts w:ascii="RonniaLight-Regular" w:hAnsi="RonniaLight-Regular" w:eastAsia="Times New Roman" w:cs="RonniaLight-Regular"/>
        <w:sz w:val="16"/>
        <w:szCs w:val="16"/>
        <w:lang w:val="de-DE"/>
      </w:rPr>
      <w:tab/>
    </w:r>
  </w:p>
  <w:p w:rsidR="00B43541" w:rsidP="00B43541" w:rsidRDefault="00B43541" w14:paraId="029AD6B4" w14:textId="77777777">
    <w:pPr>
      <w:widowControl/>
      <w:suppressAutoHyphens w:val="0"/>
      <w:autoSpaceDE w:val="0"/>
      <w:autoSpaceDN w:val="0"/>
      <w:adjustRightInd w:val="0"/>
      <w:ind w:left="2836" w:firstLine="850"/>
      <w:rPr>
        <w:rFonts w:ascii="RonniaLight-Regular" w:hAnsi="RonniaLight-Regular" w:eastAsia="Times New Roman" w:cs="RonniaLight-Regular"/>
        <w:color w:val="333333"/>
        <w:sz w:val="16"/>
        <w:szCs w:val="16"/>
        <w:lang w:val="en-GB"/>
      </w:rPr>
    </w:pPr>
    <w:r>
      <w:rPr>
        <w:rFonts w:ascii="Ronnia-Bold" w:hAnsi="Ronnia-Bold" w:eastAsia="Times New Roman" w:cs="Ronnia-Bold"/>
        <w:b/>
        <w:bCs/>
        <w:color w:val="000000"/>
        <w:sz w:val="16"/>
        <w:szCs w:val="16"/>
        <w:lang w:val="en-GB"/>
      </w:rPr>
      <w:t xml:space="preserve">Telephone </w:t>
    </w:r>
    <w:r>
      <w:rPr>
        <w:rFonts w:ascii="RonniaLight-Regular" w:hAnsi="RonniaLight-Regular" w:eastAsia="Times New Roman" w:cs="RonniaLight-Regular"/>
        <w:color w:val="000000"/>
        <w:sz w:val="16"/>
        <w:szCs w:val="16"/>
        <w:lang w:val="en-GB"/>
      </w:rPr>
      <w:t xml:space="preserve">+44 (0) </w:t>
    </w:r>
    <w:r>
      <w:rPr>
        <w:rFonts w:ascii="RonniaLight-Regular" w:hAnsi="RonniaLight-Regular" w:eastAsia="Times New Roman" w:cs="RonniaLight-Regular"/>
        <w:color w:val="333333"/>
        <w:sz w:val="16"/>
        <w:szCs w:val="16"/>
        <w:lang w:val="en-GB"/>
      </w:rPr>
      <w:t>20 3176 5500</w:t>
    </w:r>
  </w:p>
  <w:p w:rsidR="009A056F" w:rsidP="00B43541" w:rsidRDefault="00B43541" w14:paraId="092B78E2" w14:textId="77777777">
    <w:pPr>
      <w:widowControl/>
      <w:suppressAutoHyphens w:val="0"/>
      <w:autoSpaceDE w:val="0"/>
      <w:autoSpaceDN w:val="0"/>
      <w:adjustRightInd w:val="0"/>
      <w:ind w:left="3686"/>
    </w:pPr>
    <w:r>
      <w:rPr>
        <w:rFonts w:ascii="Ronnia-Bold" w:hAnsi="Ronnia-Bold" w:eastAsia="Times New Roman" w:cs="Ronnia-Bold"/>
        <w:b/>
        <w:bCs/>
        <w:color w:val="000000"/>
        <w:sz w:val="16"/>
        <w:szCs w:val="16"/>
        <w:lang w:val="en-GB"/>
      </w:rPr>
      <w:t xml:space="preserve">Facsimile </w:t>
    </w:r>
    <w:r>
      <w:rPr>
        <w:rFonts w:ascii="RonniaLight-Regular" w:hAnsi="RonniaLight-Regular" w:eastAsia="Times New Roman" w:cs="RonniaLight-Regular"/>
        <w:color w:val="000000"/>
        <w:sz w:val="16"/>
        <w:szCs w:val="16"/>
        <w:lang w:val="en-GB"/>
      </w:rPr>
      <w:t xml:space="preserve">+44 (0) </w:t>
    </w:r>
    <w:r>
      <w:rPr>
        <w:rFonts w:ascii="RonniaLight-Regular" w:hAnsi="RonniaLight-Regular" w:eastAsia="Times New Roman" w:cs="RonniaLight-Regular"/>
        <w:color w:val="333333"/>
        <w:sz w:val="16"/>
        <w:szCs w:val="16"/>
        <w:lang w:val="en-GB"/>
      </w:rPr>
      <w:t>700 602 4143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F084D" w:rsidRDefault="002F084D" w14:paraId="1F8E5AE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671C4" w:rsidRDefault="004671C4" w14:paraId="352B0A0F" w14:textId="77777777">
      <w:r>
        <w:separator/>
      </w:r>
    </w:p>
  </w:footnote>
  <w:footnote w:type="continuationSeparator" w:id="0">
    <w:p w:rsidR="004671C4" w:rsidRDefault="004671C4" w14:paraId="271DE713" w14:textId="77777777">
      <w:r>
        <w:continuationSeparator/>
      </w:r>
    </w:p>
  </w:footnote>
  <w:footnote w:type="continuationNotice" w:id="1">
    <w:p w:rsidR="004671C4" w:rsidRDefault="004671C4" w14:paraId="669C1BB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F084D" w:rsidRDefault="002F084D" w14:paraId="2E91A40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A056F" w:rsidP="00156B6E" w:rsidRDefault="00775064" w14:paraId="7A829010" w14:textId="66B8B646">
    <w:pPr>
      <w:pBdr>
        <w:bottom w:val="single" w:color="auto" w:sz="12" w:space="0"/>
      </w:pBdr>
      <w:rPr>
        <w:rFonts w:ascii="Gill Sans" w:hAnsi="Gill Sans" w:eastAsia="Times New Roman" w:cs="Tahoma"/>
        <w:b/>
        <w:bCs/>
        <w:sz w:val="20"/>
        <w:szCs w:val="20"/>
        <w:lang w:val="en-GB"/>
      </w:rPr>
    </w:pPr>
    <w:r>
      <w:rPr>
        <w:rFonts w:ascii="Gill Sans" w:hAnsi="Gill Sans" w:eastAsia="Times New Roman" w:cs="Tahoma"/>
        <w:b/>
        <w:bCs/>
        <w:noProof/>
        <w:sz w:val="20"/>
        <w:szCs w:val="20"/>
        <w:lang w:val="en-GB"/>
      </w:rPr>
      <w:drawing>
        <wp:inline distT="0" distB="0" distL="0" distR="0" wp14:anchorId="69A051B1" wp14:editId="2B8D4C66">
          <wp:extent cx="2202815"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2815" cy="381000"/>
                  </a:xfrm>
                  <a:prstGeom prst="rect">
                    <a:avLst/>
                  </a:prstGeom>
                  <a:noFill/>
                  <a:ln>
                    <a:noFill/>
                  </a:ln>
                </pic:spPr>
              </pic:pic>
            </a:graphicData>
          </a:graphic>
        </wp:inline>
      </w:drawing>
    </w:r>
  </w:p>
  <w:p w:rsidR="009A056F" w:rsidP="00156B6E" w:rsidRDefault="009A056F" w14:paraId="7DDDBB8E" w14:textId="77777777">
    <w:pPr>
      <w:pBdr>
        <w:bottom w:val="single" w:color="auto" w:sz="12" w:space="0"/>
      </w:pBdr>
      <w:rPr>
        <w:rFonts w:ascii="Gill Sans" w:hAnsi="Gill Sans" w:eastAsia="Times New Roman" w:cs="Tahoma"/>
        <w:b/>
        <w:bCs/>
        <w:sz w:val="20"/>
        <w:szCs w:val="20"/>
        <w:lang w:val="en-GB"/>
      </w:rPr>
    </w:pPr>
  </w:p>
  <w:p w:rsidRPr="00994F30" w:rsidR="009A056F" w:rsidP="00062B6B" w:rsidRDefault="009A056F" w14:paraId="3E713FA1" w14:textId="77777777">
    <w:pPr>
      <w:rPr>
        <w:rFonts w:ascii="Skolar-SemiBold" w:hAnsi="Skolar-SemiBold" w:eastAsia="Times New Roman" w:cs="Skolar-SemiBold"/>
        <w:b/>
        <w:bCs/>
        <w:sz w:val="20"/>
        <w:szCs w:val="20"/>
        <w:lang w:val="en-GB"/>
      </w:rPr>
    </w:pPr>
  </w:p>
  <w:p w:rsidR="009A056F" w:rsidP="00062B6B" w:rsidRDefault="00526062" w14:paraId="19A2E5DF" w14:textId="52BC87AD">
    <w:pPr>
      <w:pBdr>
        <w:bottom w:val="single" w:color="auto" w:sz="12" w:space="1"/>
      </w:pBdr>
      <w:rPr>
        <w:rFonts w:ascii="Skolar-SemiBold" w:hAnsi="Skolar-SemiBold" w:eastAsia="Times New Roman" w:cs="Skolar-SemiBold"/>
        <w:b/>
        <w:bCs/>
        <w:sz w:val="48"/>
        <w:szCs w:val="48"/>
        <w:lang w:val="en-GB"/>
      </w:rPr>
    </w:pPr>
    <w:r>
      <w:rPr>
        <w:rFonts w:ascii="Skolar-SemiBold" w:hAnsi="Skolar-SemiBold" w:eastAsia="Times New Roman" w:cs="Skolar-SemiBold"/>
        <w:b/>
        <w:bCs/>
        <w:sz w:val="48"/>
        <w:szCs w:val="48"/>
        <w:lang w:val="en-GB"/>
      </w:rPr>
      <w:t>R</w:t>
    </w:r>
    <w:r w:rsidR="004A0B5B">
      <w:rPr>
        <w:rFonts w:ascii="Skolar-SemiBold" w:hAnsi="Skolar-SemiBold" w:eastAsia="Times New Roman" w:cs="Skolar-SemiBold"/>
        <w:b/>
        <w:bCs/>
        <w:sz w:val="48"/>
        <w:szCs w:val="48"/>
        <w:lang w:val="en-GB"/>
      </w:rPr>
      <w:t>obin Johannsen</w:t>
    </w:r>
  </w:p>
  <w:p w:rsidR="009A056F" w:rsidP="00062B6B" w:rsidRDefault="009A056F" w14:paraId="19596272" w14:textId="77777777">
    <w:pPr>
      <w:pBdr>
        <w:bottom w:val="single" w:color="auto" w:sz="12" w:space="1"/>
      </w:pBdr>
      <w:rPr>
        <w:rFonts w:ascii="Ronnia-Bold" w:hAnsi="Ronnia-Bold" w:eastAsia="Times New Roman" w:cs="Ronnia-Bold"/>
        <w:b/>
        <w:bCs/>
        <w:lang w:val="en-GB"/>
      </w:rPr>
    </w:pPr>
    <w:r>
      <w:rPr>
        <w:rFonts w:ascii="Ronnia-Bold" w:hAnsi="Ronnia-Bold" w:eastAsia="Times New Roman" w:cs="Ronnia-Bold"/>
        <w:b/>
        <w:bCs/>
        <w:lang w:val="en-GB"/>
      </w:rPr>
      <w:t>Soprano</w:t>
    </w:r>
  </w:p>
  <w:p w:rsidR="009A056F" w:rsidP="00156B6E" w:rsidRDefault="009A056F" w14:paraId="15227F5E" w14:textId="77777777">
    <w:pPr>
      <w:pBdr>
        <w:bottom w:val="single" w:color="auto" w:sz="12" w:space="1"/>
      </w:pBdr>
      <w:rPr>
        <w:rFonts w:ascii="Gill Sans" w:hAnsi="Gill Sans" w:eastAsia="Times New Roman" w:cs="Tahoma"/>
        <w:b/>
        <w:bCs/>
        <w:sz w:val="20"/>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F084D" w:rsidRDefault="002F084D" w14:paraId="3F7AA10D"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9"/>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65B"/>
    <w:rsid w:val="000249C4"/>
    <w:rsid w:val="00026C74"/>
    <w:rsid w:val="00031823"/>
    <w:rsid w:val="0003616A"/>
    <w:rsid w:val="000361F4"/>
    <w:rsid w:val="0004156C"/>
    <w:rsid w:val="000429AE"/>
    <w:rsid w:val="00055267"/>
    <w:rsid w:val="00062B6B"/>
    <w:rsid w:val="000647A0"/>
    <w:rsid w:val="000649ED"/>
    <w:rsid w:val="00086459"/>
    <w:rsid w:val="000967DF"/>
    <w:rsid w:val="000A7CB7"/>
    <w:rsid w:val="000C207B"/>
    <w:rsid w:val="000C3B1C"/>
    <w:rsid w:val="000C7C1D"/>
    <w:rsid w:val="000D6009"/>
    <w:rsid w:val="000D731B"/>
    <w:rsid w:val="000E3247"/>
    <w:rsid w:val="000F2AC8"/>
    <w:rsid w:val="00104060"/>
    <w:rsid w:val="001132E6"/>
    <w:rsid w:val="00115172"/>
    <w:rsid w:val="0011724C"/>
    <w:rsid w:val="00117E43"/>
    <w:rsid w:val="00126F58"/>
    <w:rsid w:val="0013062F"/>
    <w:rsid w:val="001361F5"/>
    <w:rsid w:val="0013690B"/>
    <w:rsid w:val="0014177B"/>
    <w:rsid w:val="0014221C"/>
    <w:rsid w:val="00145EE2"/>
    <w:rsid w:val="00150DE9"/>
    <w:rsid w:val="00156B6E"/>
    <w:rsid w:val="0016132F"/>
    <w:rsid w:val="0016465B"/>
    <w:rsid w:val="00171192"/>
    <w:rsid w:val="00171E5B"/>
    <w:rsid w:val="00194F80"/>
    <w:rsid w:val="001960AF"/>
    <w:rsid w:val="001A1670"/>
    <w:rsid w:val="001A29C4"/>
    <w:rsid w:val="001A3012"/>
    <w:rsid w:val="001A5C16"/>
    <w:rsid w:val="001C3C3F"/>
    <w:rsid w:val="001C6BF5"/>
    <w:rsid w:val="001D3752"/>
    <w:rsid w:val="001E18A1"/>
    <w:rsid w:val="001E3452"/>
    <w:rsid w:val="001F3C8D"/>
    <w:rsid w:val="001F4B91"/>
    <w:rsid w:val="00201FF6"/>
    <w:rsid w:val="00205D26"/>
    <w:rsid w:val="00222035"/>
    <w:rsid w:val="00224059"/>
    <w:rsid w:val="00237477"/>
    <w:rsid w:val="00242D75"/>
    <w:rsid w:val="0026556B"/>
    <w:rsid w:val="0027712E"/>
    <w:rsid w:val="00291E5D"/>
    <w:rsid w:val="00294E84"/>
    <w:rsid w:val="002955CA"/>
    <w:rsid w:val="002A45F6"/>
    <w:rsid w:val="002A788F"/>
    <w:rsid w:val="002B18CB"/>
    <w:rsid w:val="002B3F8A"/>
    <w:rsid w:val="002B53C3"/>
    <w:rsid w:val="002D69FC"/>
    <w:rsid w:val="002E76E4"/>
    <w:rsid w:val="002F084D"/>
    <w:rsid w:val="002F45FD"/>
    <w:rsid w:val="002F5DCE"/>
    <w:rsid w:val="00326034"/>
    <w:rsid w:val="003269BA"/>
    <w:rsid w:val="00327611"/>
    <w:rsid w:val="003366EF"/>
    <w:rsid w:val="0033723E"/>
    <w:rsid w:val="0035009B"/>
    <w:rsid w:val="003519F5"/>
    <w:rsid w:val="00351E8B"/>
    <w:rsid w:val="00357363"/>
    <w:rsid w:val="00360245"/>
    <w:rsid w:val="003624B0"/>
    <w:rsid w:val="00364CAA"/>
    <w:rsid w:val="00366842"/>
    <w:rsid w:val="00376285"/>
    <w:rsid w:val="003829AC"/>
    <w:rsid w:val="00397E85"/>
    <w:rsid w:val="003A2E3E"/>
    <w:rsid w:val="003A64D4"/>
    <w:rsid w:val="003B02DB"/>
    <w:rsid w:val="003B2310"/>
    <w:rsid w:val="003B30F3"/>
    <w:rsid w:val="003E2514"/>
    <w:rsid w:val="003E6879"/>
    <w:rsid w:val="003E69BB"/>
    <w:rsid w:val="003F0C1D"/>
    <w:rsid w:val="003F604D"/>
    <w:rsid w:val="003F6130"/>
    <w:rsid w:val="00403F11"/>
    <w:rsid w:val="004112E7"/>
    <w:rsid w:val="004124C8"/>
    <w:rsid w:val="00413108"/>
    <w:rsid w:val="00415965"/>
    <w:rsid w:val="004226DA"/>
    <w:rsid w:val="004226E7"/>
    <w:rsid w:val="0042564F"/>
    <w:rsid w:val="00426E53"/>
    <w:rsid w:val="004323A8"/>
    <w:rsid w:val="00436D46"/>
    <w:rsid w:val="00436F2E"/>
    <w:rsid w:val="004417C0"/>
    <w:rsid w:val="004523CD"/>
    <w:rsid w:val="004671C4"/>
    <w:rsid w:val="00475393"/>
    <w:rsid w:val="00491286"/>
    <w:rsid w:val="00494CD4"/>
    <w:rsid w:val="004A0B5B"/>
    <w:rsid w:val="004A6EC8"/>
    <w:rsid w:val="004A7C35"/>
    <w:rsid w:val="004C60F9"/>
    <w:rsid w:val="004D069A"/>
    <w:rsid w:val="004D7CC8"/>
    <w:rsid w:val="004E0C2C"/>
    <w:rsid w:val="004E648C"/>
    <w:rsid w:val="004E7DB4"/>
    <w:rsid w:val="004F3B09"/>
    <w:rsid w:val="004F4A81"/>
    <w:rsid w:val="004F7C4A"/>
    <w:rsid w:val="00502F16"/>
    <w:rsid w:val="00503FC4"/>
    <w:rsid w:val="00520A87"/>
    <w:rsid w:val="005226A2"/>
    <w:rsid w:val="00526062"/>
    <w:rsid w:val="00530D40"/>
    <w:rsid w:val="00536521"/>
    <w:rsid w:val="00546729"/>
    <w:rsid w:val="005500ED"/>
    <w:rsid w:val="00551DEC"/>
    <w:rsid w:val="00553636"/>
    <w:rsid w:val="00563C5E"/>
    <w:rsid w:val="00567F14"/>
    <w:rsid w:val="00571B56"/>
    <w:rsid w:val="00574887"/>
    <w:rsid w:val="00575F58"/>
    <w:rsid w:val="00590EBA"/>
    <w:rsid w:val="00591233"/>
    <w:rsid w:val="00594420"/>
    <w:rsid w:val="005A475F"/>
    <w:rsid w:val="005B0B4D"/>
    <w:rsid w:val="005B0BE3"/>
    <w:rsid w:val="005B6693"/>
    <w:rsid w:val="005C3D52"/>
    <w:rsid w:val="005C3E28"/>
    <w:rsid w:val="005C42E0"/>
    <w:rsid w:val="005E56A4"/>
    <w:rsid w:val="00612A1A"/>
    <w:rsid w:val="00612E9B"/>
    <w:rsid w:val="00621CB2"/>
    <w:rsid w:val="00636646"/>
    <w:rsid w:val="0063667D"/>
    <w:rsid w:val="0063766B"/>
    <w:rsid w:val="0065045D"/>
    <w:rsid w:val="0065328E"/>
    <w:rsid w:val="00674E02"/>
    <w:rsid w:val="00675407"/>
    <w:rsid w:val="00681CEB"/>
    <w:rsid w:val="00684EC8"/>
    <w:rsid w:val="00692205"/>
    <w:rsid w:val="006A64A6"/>
    <w:rsid w:val="006B6A36"/>
    <w:rsid w:val="006B7394"/>
    <w:rsid w:val="006F7327"/>
    <w:rsid w:val="00710F0F"/>
    <w:rsid w:val="00712754"/>
    <w:rsid w:val="00712847"/>
    <w:rsid w:val="00722B66"/>
    <w:rsid w:val="007340ED"/>
    <w:rsid w:val="00753191"/>
    <w:rsid w:val="00775064"/>
    <w:rsid w:val="00776C15"/>
    <w:rsid w:val="00781B29"/>
    <w:rsid w:val="00783B52"/>
    <w:rsid w:val="007919C1"/>
    <w:rsid w:val="00792FCA"/>
    <w:rsid w:val="007A0132"/>
    <w:rsid w:val="007A1468"/>
    <w:rsid w:val="007A2E2B"/>
    <w:rsid w:val="007A5F3F"/>
    <w:rsid w:val="007B3693"/>
    <w:rsid w:val="007D6355"/>
    <w:rsid w:val="007D7BE8"/>
    <w:rsid w:val="007E17DF"/>
    <w:rsid w:val="007E7A12"/>
    <w:rsid w:val="007F3CF8"/>
    <w:rsid w:val="008143E7"/>
    <w:rsid w:val="00844178"/>
    <w:rsid w:val="008446BA"/>
    <w:rsid w:val="0086267A"/>
    <w:rsid w:val="00870854"/>
    <w:rsid w:val="008731D1"/>
    <w:rsid w:val="0087736B"/>
    <w:rsid w:val="0088567A"/>
    <w:rsid w:val="008A3474"/>
    <w:rsid w:val="008A78C5"/>
    <w:rsid w:val="008B1876"/>
    <w:rsid w:val="008B75E9"/>
    <w:rsid w:val="008B7988"/>
    <w:rsid w:val="008C055B"/>
    <w:rsid w:val="008C0CF8"/>
    <w:rsid w:val="008C58DB"/>
    <w:rsid w:val="008D0BA9"/>
    <w:rsid w:val="008D17DC"/>
    <w:rsid w:val="008D32C1"/>
    <w:rsid w:val="008D4227"/>
    <w:rsid w:val="008F29C7"/>
    <w:rsid w:val="00914A6F"/>
    <w:rsid w:val="00927FCE"/>
    <w:rsid w:val="0093313A"/>
    <w:rsid w:val="00936086"/>
    <w:rsid w:val="009402AA"/>
    <w:rsid w:val="00942304"/>
    <w:rsid w:val="009458EC"/>
    <w:rsid w:val="00946EAA"/>
    <w:rsid w:val="00955D67"/>
    <w:rsid w:val="0096357E"/>
    <w:rsid w:val="00967DAC"/>
    <w:rsid w:val="0097384A"/>
    <w:rsid w:val="009813BF"/>
    <w:rsid w:val="00984E1E"/>
    <w:rsid w:val="00993E92"/>
    <w:rsid w:val="00994F30"/>
    <w:rsid w:val="009A056F"/>
    <w:rsid w:val="009A0959"/>
    <w:rsid w:val="009A5917"/>
    <w:rsid w:val="009B19A6"/>
    <w:rsid w:val="009B417F"/>
    <w:rsid w:val="009C0D10"/>
    <w:rsid w:val="009C560B"/>
    <w:rsid w:val="009C7670"/>
    <w:rsid w:val="009D4799"/>
    <w:rsid w:val="009F31F4"/>
    <w:rsid w:val="00A007C5"/>
    <w:rsid w:val="00A05239"/>
    <w:rsid w:val="00A1286F"/>
    <w:rsid w:val="00A33273"/>
    <w:rsid w:val="00A3441E"/>
    <w:rsid w:val="00A40D8D"/>
    <w:rsid w:val="00A455A5"/>
    <w:rsid w:val="00A50FC8"/>
    <w:rsid w:val="00A61417"/>
    <w:rsid w:val="00A61D70"/>
    <w:rsid w:val="00A62167"/>
    <w:rsid w:val="00A62C7D"/>
    <w:rsid w:val="00A66417"/>
    <w:rsid w:val="00A72457"/>
    <w:rsid w:val="00A74062"/>
    <w:rsid w:val="00A76766"/>
    <w:rsid w:val="00A80891"/>
    <w:rsid w:val="00A823A9"/>
    <w:rsid w:val="00A83BC0"/>
    <w:rsid w:val="00AB0E21"/>
    <w:rsid w:val="00AB1431"/>
    <w:rsid w:val="00AB6DC3"/>
    <w:rsid w:val="00AD1B8F"/>
    <w:rsid w:val="00AD299D"/>
    <w:rsid w:val="00AD373A"/>
    <w:rsid w:val="00AE44EB"/>
    <w:rsid w:val="00AF465C"/>
    <w:rsid w:val="00B00834"/>
    <w:rsid w:val="00B06D5C"/>
    <w:rsid w:val="00B14C93"/>
    <w:rsid w:val="00B17044"/>
    <w:rsid w:val="00B427E5"/>
    <w:rsid w:val="00B43541"/>
    <w:rsid w:val="00B44879"/>
    <w:rsid w:val="00B44C08"/>
    <w:rsid w:val="00B55284"/>
    <w:rsid w:val="00B61666"/>
    <w:rsid w:val="00B623E6"/>
    <w:rsid w:val="00B6623C"/>
    <w:rsid w:val="00B72387"/>
    <w:rsid w:val="00B757AE"/>
    <w:rsid w:val="00B816B3"/>
    <w:rsid w:val="00B8523A"/>
    <w:rsid w:val="00B91306"/>
    <w:rsid w:val="00BA311C"/>
    <w:rsid w:val="00BA53DB"/>
    <w:rsid w:val="00BD55E4"/>
    <w:rsid w:val="00BE56C1"/>
    <w:rsid w:val="00BE5D38"/>
    <w:rsid w:val="00BF1ED2"/>
    <w:rsid w:val="00BF377B"/>
    <w:rsid w:val="00C05DB3"/>
    <w:rsid w:val="00C14DC9"/>
    <w:rsid w:val="00C20819"/>
    <w:rsid w:val="00C27DC7"/>
    <w:rsid w:val="00C35BA1"/>
    <w:rsid w:val="00C37B13"/>
    <w:rsid w:val="00C40CBE"/>
    <w:rsid w:val="00C41793"/>
    <w:rsid w:val="00C44F33"/>
    <w:rsid w:val="00C511D9"/>
    <w:rsid w:val="00C548A5"/>
    <w:rsid w:val="00C5792C"/>
    <w:rsid w:val="00C603D8"/>
    <w:rsid w:val="00C632F7"/>
    <w:rsid w:val="00C7617E"/>
    <w:rsid w:val="00C76824"/>
    <w:rsid w:val="00C85B5F"/>
    <w:rsid w:val="00C90244"/>
    <w:rsid w:val="00C9203A"/>
    <w:rsid w:val="00C935A0"/>
    <w:rsid w:val="00CA0BD6"/>
    <w:rsid w:val="00CA2927"/>
    <w:rsid w:val="00CC21A9"/>
    <w:rsid w:val="00CC56D7"/>
    <w:rsid w:val="00CC5C5E"/>
    <w:rsid w:val="00CD01E3"/>
    <w:rsid w:val="00CF749D"/>
    <w:rsid w:val="00D11A02"/>
    <w:rsid w:val="00D147A1"/>
    <w:rsid w:val="00D17B2F"/>
    <w:rsid w:val="00D50C15"/>
    <w:rsid w:val="00D64FD8"/>
    <w:rsid w:val="00D76136"/>
    <w:rsid w:val="00D93A52"/>
    <w:rsid w:val="00D9553B"/>
    <w:rsid w:val="00DA07C3"/>
    <w:rsid w:val="00DA1180"/>
    <w:rsid w:val="00DA22E0"/>
    <w:rsid w:val="00DA3E05"/>
    <w:rsid w:val="00DD0F46"/>
    <w:rsid w:val="00DD77C7"/>
    <w:rsid w:val="00DE04E3"/>
    <w:rsid w:val="00DE322E"/>
    <w:rsid w:val="00DE5273"/>
    <w:rsid w:val="00DF5A72"/>
    <w:rsid w:val="00DF7042"/>
    <w:rsid w:val="00DF798F"/>
    <w:rsid w:val="00E05FB1"/>
    <w:rsid w:val="00E2347B"/>
    <w:rsid w:val="00E25B73"/>
    <w:rsid w:val="00E363A1"/>
    <w:rsid w:val="00E42B02"/>
    <w:rsid w:val="00E50D02"/>
    <w:rsid w:val="00E521F5"/>
    <w:rsid w:val="00E56747"/>
    <w:rsid w:val="00E64260"/>
    <w:rsid w:val="00E7313F"/>
    <w:rsid w:val="00E81BF1"/>
    <w:rsid w:val="00EB3F0B"/>
    <w:rsid w:val="00ED1FEB"/>
    <w:rsid w:val="00ED5E37"/>
    <w:rsid w:val="00EF0842"/>
    <w:rsid w:val="00F10C96"/>
    <w:rsid w:val="00F31266"/>
    <w:rsid w:val="00F459E5"/>
    <w:rsid w:val="00F476CA"/>
    <w:rsid w:val="00F478E5"/>
    <w:rsid w:val="00F532E3"/>
    <w:rsid w:val="00F565FF"/>
    <w:rsid w:val="00F613E9"/>
    <w:rsid w:val="00F615D9"/>
    <w:rsid w:val="00F64AD5"/>
    <w:rsid w:val="00F756E3"/>
    <w:rsid w:val="00FA1286"/>
    <w:rsid w:val="00FA63D1"/>
    <w:rsid w:val="00FA7FE9"/>
    <w:rsid w:val="00FC06A3"/>
    <w:rsid w:val="00FC76D2"/>
    <w:rsid w:val="00FD2BD5"/>
    <w:rsid w:val="00FD59B5"/>
    <w:rsid w:val="00FD7DFA"/>
    <w:rsid w:val="00FF45C4"/>
    <w:rsid w:val="00FF650B"/>
    <w:rsid w:val="0C41D63E"/>
    <w:rsid w:val="5AF849C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BA1B3"/>
  <w15:chartTrackingRefBased/>
  <w15:docId w15:val="{B4F84EBF-E3FB-DF43-A950-2C18E0D514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suppressAutoHyphens/>
    </w:pPr>
    <w:rPr>
      <w:rFonts w:eastAsia="Lucida Sans Unicode"/>
      <w:sz w:val="24"/>
      <w:szCs w:val="24"/>
      <w:lang w:val="en-US"/>
    </w:rPr>
  </w:style>
  <w:style w:type="paragraph" w:styleId="Heading4">
    <w:name w:val="heading 4"/>
    <w:basedOn w:val="Normal"/>
    <w:next w:val="Normal"/>
    <w:link w:val="Heading4Char"/>
    <w:semiHidden/>
    <w:unhideWhenUsed/>
    <w:qFormat/>
    <w:rsid w:val="00C935A0"/>
    <w:pPr>
      <w:keepNext/>
      <w:spacing w:before="240" w:after="60"/>
      <w:outlineLvl w:val="3"/>
    </w:pPr>
    <w:rPr>
      <w:rFonts w:ascii="Calibri" w:hAnsi="Calibri" w:eastAsia="Times New Roman"/>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Absatz-Standardschriftart" w:customStyle="1">
    <w:name w:val="Absatz-Standardschriftart"/>
  </w:style>
  <w:style w:type="character" w:styleId="WW-Absatz-Standardschriftart" w:customStyle="1">
    <w:name w:val="WW-Absatz-Standardschriftart"/>
  </w:style>
  <w:style w:type="character" w:styleId="WW-Absatz-Standardschriftart1" w:customStyle="1">
    <w:name w:val="WW-Absatz-Standardschriftart1"/>
  </w:style>
  <w:style w:type="character" w:styleId="WW-Absatz-Standardschriftart11" w:customStyle="1">
    <w:name w:val="WW-Absatz-Standardschriftart11"/>
  </w:style>
  <w:style w:type="character" w:styleId="WW-DefaultParagraphFont" w:customStyle="1">
    <w:name w:val="WW-Default Paragraph Font"/>
  </w:style>
  <w:style w:type="character" w:styleId="Quotation" w:customStyle="1">
    <w:name w:val="Quotation"/>
    <w:rPr>
      <w:i/>
      <w:iCs/>
    </w:rPr>
  </w:style>
  <w:style w:type="character" w:styleId="WW-DefaultParagraphFont1" w:customStyle="1">
    <w:name w:val="WW-Default Paragraph Font1"/>
  </w:style>
  <w:style w:type="character" w:styleId="Hyperlink">
    <w:name w:val="Hyperlink"/>
    <w:rPr>
      <w:color w:val="0000FF"/>
      <w:u w:val="single"/>
    </w:rPr>
  </w:style>
  <w:style w:type="character" w:styleId="Bullets" w:customStyle="1">
    <w:name w:val="Bullets"/>
    <w:rPr>
      <w:rFonts w:ascii="StarSymbol" w:hAnsi="StarSymbol" w:eastAsia="StarSymbol" w:cs="StarSymbol"/>
      <w:sz w:val="18"/>
      <w:szCs w:val="18"/>
    </w:rPr>
  </w:style>
  <w:style w:type="character" w:styleId="FollowedHyperlink">
    <w:name w:val="FollowedHyperlink"/>
    <w:rPr>
      <w:color w:val="800000"/>
      <w:u w:val="single"/>
    </w:rPr>
  </w:style>
  <w:style w:type="paragraph" w:styleId="Heading" w:customStyle="1">
    <w:name w:val="Heading"/>
    <w:basedOn w:val="Normal"/>
    <w:next w:val="BodyText"/>
    <w:pPr>
      <w:keepNext/>
      <w:spacing w:before="240" w:after="120"/>
    </w:pPr>
    <w:rPr>
      <w:rFonts w:ascii="Arial" w:hAnsi="Arial" w:eastAsia="MS Mincho"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styleId="Index" w:customStyle="1">
    <w:name w:val="Index"/>
    <w:basedOn w:val="Normal"/>
    <w:pPr>
      <w:suppressLineNumbers/>
    </w:pPr>
    <w:rPr>
      <w:rFonts w:cs="Tahoma"/>
    </w:rPr>
  </w:style>
  <w:style w:type="paragraph" w:styleId="Header">
    <w:name w:val="header"/>
    <w:basedOn w:val="Normal"/>
    <w:pPr>
      <w:suppressLineNumbers/>
      <w:tabs>
        <w:tab w:val="center" w:pos="4818"/>
        <w:tab w:val="right" w:pos="9637"/>
      </w:tabs>
    </w:pPr>
  </w:style>
  <w:style w:type="paragraph" w:styleId="Footer">
    <w:name w:val="footer"/>
    <w:basedOn w:val="Normal"/>
    <w:pPr>
      <w:suppressLineNumbers/>
      <w:tabs>
        <w:tab w:val="center" w:pos="4818"/>
        <w:tab w:val="right" w:pos="9637"/>
      </w:tabs>
    </w:pPr>
  </w:style>
  <w:style w:type="paragraph" w:styleId="DefaultText" w:customStyle="1">
    <w:name w:val="Default Text"/>
    <w:basedOn w:val="Normal"/>
    <w:rsid w:val="00CA2927"/>
    <w:pPr>
      <w:widowControl/>
      <w:suppressAutoHyphens w:val="0"/>
      <w:overflowPunct w:val="0"/>
      <w:autoSpaceDE w:val="0"/>
      <w:autoSpaceDN w:val="0"/>
      <w:adjustRightInd w:val="0"/>
      <w:textAlignment w:val="baseline"/>
    </w:pPr>
    <w:rPr>
      <w:rFonts w:eastAsia="Times New Roman"/>
      <w:szCs w:val="20"/>
      <w:lang w:eastAsia="da-DK"/>
    </w:rPr>
  </w:style>
  <w:style w:type="character" w:styleId="InitialStyle" w:customStyle="1">
    <w:name w:val="InitialStyle"/>
    <w:rsid w:val="00CA2927"/>
    <w:rPr>
      <w:rFonts w:ascii="Times New Roman" w:hAnsi="Times New Roman"/>
      <w:color w:val="auto"/>
      <w:spacing w:val="0"/>
      <w:sz w:val="24"/>
    </w:rPr>
  </w:style>
  <w:style w:type="character" w:styleId="class" w:customStyle="1">
    <w:name w:val="class"/>
    <w:basedOn w:val="DefaultParagraphFont"/>
    <w:rsid w:val="00C40CBE"/>
  </w:style>
  <w:style w:type="paragraph" w:styleId="NormalWeb">
    <w:name w:val="Normal (Web)"/>
    <w:basedOn w:val="Normal"/>
    <w:uiPriority w:val="99"/>
    <w:rsid w:val="004C60F9"/>
    <w:pPr>
      <w:widowControl/>
      <w:suppressAutoHyphens w:val="0"/>
      <w:spacing w:before="100" w:beforeAutospacing="1" w:after="100" w:afterAutospacing="1"/>
    </w:pPr>
    <w:rPr>
      <w:rFonts w:eastAsia="Times New Roman"/>
      <w:lang w:val="en-GB"/>
    </w:rPr>
  </w:style>
  <w:style w:type="character" w:styleId="Heading4Char" w:customStyle="1">
    <w:name w:val="Heading 4 Char"/>
    <w:link w:val="Heading4"/>
    <w:semiHidden/>
    <w:rsid w:val="00C935A0"/>
    <w:rPr>
      <w:rFonts w:ascii="Calibri" w:hAnsi="Calibri" w:eastAsia="Times New Roman" w:cs="Times New Roman"/>
      <w:b/>
      <w:bCs/>
      <w:sz w:val="28"/>
      <w:szCs w:val="28"/>
      <w:lang w:val="en-US"/>
    </w:rPr>
  </w:style>
  <w:style w:type="paragraph" w:styleId="BalloonText">
    <w:name w:val="Balloon Text"/>
    <w:basedOn w:val="Normal"/>
    <w:link w:val="BalloonTextChar"/>
    <w:rsid w:val="00A61D70"/>
    <w:rPr>
      <w:sz w:val="18"/>
      <w:szCs w:val="18"/>
    </w:rPr>
  </w:style>
  <w:style w:type="character" w:styleId="BalloonTextChar" w:customStyle="1">
    <w:name w:val="Balloon Text Char"/>
    <w:link w:val="BalloonText"/>
    <w:rsid w:val="00A61D70"/>
    <w:rPr>
      <w:rFonts w:eastAsia="Lucida Sans Unico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375926">
      <w:bodyDiv w:val="1"/>
      <w:marLeft w:val="0"/>
      <w:marRight w:val="0"/>
      <w:marTop w:val="0"/>
      <w:marBottom w:val="0"/>
      <w:divBdr>
        <w:top w:val="none" w:sz="0" w:space="0" w:color="auto"/>
        <w:left w:val="none" w:sz="0" w:space="0" w:color="auto"/>
        <w:bottom w:val="none" w:sz="0" w:space="0" w:color="auto"/>
        <w:right w:val="none" w:sz="0" w:space="0" w:color="auto"/>
      </w:divBdr>
    </w:div>
    <w:div w:id="1038353425">
      <w:bodyDiv w:val="1"/>
      <w:marLeft w:val="0"/>
      <w:marRight w:val="0"/>
      <w:marTop w:val="0"/>
      <w:marBottom w:val="0"/>
      <w:divBdr>
        <w:top w:val="none" w:sz="0" w:space="0" w:color="auto"/>
        <w:left w:val="none" w:sz="0" w:space="0" w:color="auto"/>
        <w:bottom w:val="none" w:sz="0" w:space="0" w:color="auto"/>
        <w:right w:val="none" w:sz="0" w:space="0" w:color="auto"/>
      </w:divBdr>
    </w:div>
    <w:div w:id="1054354120">
      <w:bodyDiv w:val="1"/>
      <w:marLeft w:val="0"/>
      <w:marRight w:val="0"/>
      <w:marTop w:val="0"/>
      <w:marBottom w:val="0"/>
      <w:divBdr>
        <w:top w:val="none" w:sz="0" w:space="0" w:color="auto"/>
        <w:left w:val="none" w:sz="0" w:space="0" w:color="auto"/>
        <w:bottom w:val="none" w:sz="0" w:space="0" w:color="auto"/>
        <w:right w:val="none" w:sz="0" w:space="0" w:color="auto"/>
      </w:divBdr>
    </w:div>
    <w:div w:id="1083573993">
      <w:bodyDiv w:val="1"/>
      <w:marLeft w:val="0"/>
      <w:marRight w:val="0"/>
      <w:marTop w:val="0"/>
      <w:marBottom w:val="0"/>
      <w:divBdr>
        <w:top w:val="none" w:sz="0" w:space="0" w:color="auto"/>
        <w:left w:val="none" w:sz="0" w:space="0" w:color="auto"/>
        <w:bottom w:val="none" w:sz="0" w:space="0" w:color="auto"/>
        <w:right w:val="none" w:sz="0" w:space="0" w:color="auto"/>
      </w:divBdr>
    </w:div>
    <w:div w:id="1171144971">
      <w:bodyDiv w:val="1"/>
      <w:marLeft w:val="0"/>
      <w:marRight w:val="0"/>
      <w:marTop w:val="0"/>
      <w:marBottom w:val="0"/>
      <w:divBdr>
        <w:top w:val="none" w:sz="0" w:space="0" w:color="auto"/>
        <w:left w:val="none" w:sz="0" w:space="0" w:color="auto"/>
        <w:bottom w:val="none" w:sz="0" w:space="0" w:color="auto"/>
        <w:right w:val="none" w:sz="0" w:space="0" w:color="auto"/>
      </w:divBdr>
    </w:div>
    <w:div w:id="1414933321">
      <w:bodyDiv w:val="1"/>
      <w:marLeft w:val="0"/>
      <w:marRight w:val="0"/>
      <w:marTop w:val="0"/>
      <w:marBottom w:val="0"/>
      <w:divBdr>
        <w:top w:val="none" w:sz="0" w:space="0" w:color="auto"/>
        <w:left w:val="none" w:sz="0" w:space="0" w:color="auto"/>
        <w:bottom w:val="none" w:sz="0" w:space="0" w:color="auto"/>
        <w:right w:val="none" w:sz="0" w:space="0" w:color="auto"/>
      </w:divBdr>
    </w:div>
    <w:div w:id="1431584703">
      <w:bodyDiv w:val="1"/>
      <w:marLeft w:val="0"/>
      <w:marRight w:val="0"/>
      <w:marTop w:val="0"/>
      <w:marBottom w:val="0"/>
      <w:divBdr>
        <w:top w:val="none" w:sz="0" w:space="0" w:color="auto"/>
        <w:left w:val="none" w:sz="0" w:space="0" w:color="auto"/>
        <w:bottom w:val="none" w:sz="0" w:space="0" w:color="auto"/>
        <w:right w:val="none" w:sz="0" w:space="0" w:color="auto"/>
      </w:divBdr>
    </w:div>
    <w:div w:id="1519470058">
      <w:bodyDiv w:val="1"/>
      <w:marLeft w:val="0"/>
      <w:marRight w:val="0"/>
      <w:marTop w:val="0"/>
      <w:marBottom w:val="0"/>
      <w:divBdr>
        <w:top w:val="none" w:sz="0" w:space="0" w:color="auto"/>
        <w:left w:val="none" w:sz="0" w:space="0" w:color="auto"/>
        <w:bottom w:val="none" w:sz="0" w:space="0" w:color="auto"/>
        <w:right w:val="none" w:sz="0" w:space="0" w:color="auto"/>
      </w:divBdr>
    </w:div>
    <w:div w:id="205102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s>
</file>

<file path=word/_rels/footer2.xml.rels><?xml version="1.0" encoding="UTF-8" standalone="yes"?>
<Relationships xmlns="http://schemas.openxmlformats.org/package/2006/relationships"><Relationship Id="rId1" Type="http://schemas.openxmlformats.org/officeDocument/2006/relationships/hyperlink" Target="http://www.rayfieldallied.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494219-9cf7-4ebb-98c0-88d9064d549d">
      <Terms xmlns="http://schemas.microsoft.com/office/infopath/2007/PartnerControls"/>
    </lcf76f155ced4ddcb4097134ff3c332f>
    <TaxCatchAll xmlns="42959daf-63f1-4ddf-bbf5-bba0e97e65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6051D63B22F849B9DAB0EF9721EC50" ma:contentTypeVersion="18" ma:contentTypeDescription="Create a new document." ma:contentTypeScope="" ma:versionID="0983cbfc90ae6cf06d7de846263da5f3">
  <xsd:schema xmlns:xsd="http://www.w3.org/2001/XMLSchema" xmlns:xs="http://www.w3.org/2001/XMLSchema" xmlns:p="http://schemas.microsoft.com/office/2006/metadata/properties" xmlns:ns2="54494219-9cf7-4ebb-98c0-88d9064d549d" xmlns:ns3="42959daf-63f1-4ddf-bbf5-bba0e97e6526" targetNamespace="http://schemas.microsoft.com/office/2006/metadata/properties" ma:root="true" ma:fieldsID="03fdf56be9ed536f8e75bf1ff2d6cde0" ns2:_="" ns3:_="">
    <xsd:import namespace="54494219-9cf7-4ebb-98c0-88d9064d549d"/>
    <xsd:import namespace="42959daf-63f1-4ddf-bbf5-bba0e97e65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94219-9cf7-4ebb-98c0-88d9064d54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93f1db-b200-4e18-8d00-6bc93eddd9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9daf-63f1-4ddf-bbf5-bba0e97e652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6d421f6-99fa-40e5-a732-d36e093aec34}" ma:internalName="TaxCatchAll" ma:showField="CatchAllData" ma:web="42959daf-63f1-4ddf-bbf5-bba0e97e65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AB9CE1-C1FD-419B-9243-D858F17A522C}">
  <ds:schemaRefs>
    <ds:schemaRef ds:uri="http://schemas.microsoft.com/sharepoint/v3/contenttype/forms"/>
  </ds:schemaRefs>
</ds:datastoreItem>
</file>

<file path=customXml/itemProps2.xml><?xml version="1.0" encoding="utf-8"?>
<ds:datastoreItem xmlns:ds="http://schemas.openxmlformats.org/officeDocument/2006/customXml" ds:itemID="{0FC87921-E48E-4292-8469-50173A8974BD}">
  <ds:schemaRefs>
    <ds:schemaRef ds:uri="http://schemas.microsoft.com/office/2006/metadata/properties"/>
    <ds:schemaRef ds:uri="http://schemas.microsoft.com/office/infopath/2007/PartnerControls"/>
    <ds:schemaRef ds:uri="54494219-9cf7-4ebb-98c0-88d9064d549d"/>
    <ds:schemaRef ds:uri="42959daf-63f1-4ddf-bbf5-bba0e97e6526"/>
  </ds:schemaRefs>
</ds:datastoreItem>
</file>

<file path=customXml/itemProps3.xml><?xml version="1.0" encoding="utf-8"?>
<ds:datastoreItem xmlns:ds="http://schemas.openxmlformats.org/officeDocument/2006/customXml" ds:itemID="{D258E9EB-9D0B-47E8-9C07-D2BEA0A1F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94219-9cf7-4ebb-98c0-88d9064d549d"/>
    <ds:schemaRef ds:uri="42959daf-63f1-4ddf-bbf5-bba0e97e6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Ben Rayfield</dc:creator>
  <keywords/>
  <lastModifiedBy>Pippa Jackson</lastModifiedBy>
  <revision>20</revision>
  <lastPrinted>2020-09-07T15:09:00.0000000Z</lastPrinted>
  <dcterms:created xsi:type="dcterms:W3CDTF">2024-08-09T16:02:00.0000000Z</dcterms:created>
  <dcterms:modified xsi:type="dcterms:W3CDTF">2024-08-15T13:31:42.2297594Z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0x010100A16051D63B22F849B9DAB0EF9721EC50</vt:lpwstr>
  </property>
  <property fmtid="{D5CDD505-2E9C-101B-9397-08002B2CF9AE}" pid="3" name="MediaServiceImageTags">
    <vt:lpwstr/>
  </property>
</Properties>
</file>